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43A0" w14:textId="5B688672" w:rsidR="0033336C" w:rsidRPr="00DB1510" w:rsidRDefault="0033336C" w:rsidP="00DB1510">
      <w:pPr>
        <w:rPr>
          <w:rFonts w:ascii="Tahoma" w:hAnsi="Tahoma" w:cs="Tahoma"/>
          <w:sz w:val="24"/>
          <w:szCs w:val="24"/>
        </w:rPr>
      </w:pPr>
    </w:p>
    <w:p w14:paraId="30F13101" w14:textId="0D50CF49" w:rsidR="00DB1510" w:rsidRPr="00DB1510" w:rsidRDefault="00363EDD" w:rsidP="00DB1510">
      <w:pPr>
        <w:jc w:val="center"/>
        <w:rPr>
          <w:rFonts w:ascii="Tahoma" w:hAnsi="Tahoma" w:cs="Tahoma"/>
          <w:sz w:val="24"/>
          <w:szCs w:val="24"/>
        </w:rPr>
      </w:pPr>
      <w:r w:rsidRPr="00DB1510">
        <w:rPr>
          <w:rFonts w:ascii="Tahoma" w:hAnsi="Tahoma" w:cs="Tahoma"/>
          <w:b/>
          <w:bCs/>
          <w:sz w:val="24"/>
          <w:szCs w:val="24"/>
        </w:rPr>
        <w:t>FUNDING GUIDANCE FOR CARER BREATHER PROGRAMME</w:t>
      </w:r>
    </w:p>
    <w:p w14:paraId="48C8A84C" w14:textId="77777777" w:rsidR="00DB1510" w:rsidRDefault="00DB1510" w:rsidP="00DB1510">
      <w:pPr>
        <w:rPr>
          <w:rFonts w:ascii="Tahoma" w:hAnsi="Tahoma" w:cs="Tahoma"/>
          <w:b/>
          <w:bCs/>
          <w:sz w:val="24"/>
          <w:szCs w:val="24"/>
        </w:rPr>
      </w:pPr>
    </w:p>
    <w:p w14:paraId="7D4CF62E" w14:textId="77777777" w:rsidR="00DB1510" w:rsidRDefault="00DB1510" w:rsidP="00DB1510">
      <w:pPr>
        <w:rPr>
          <w:rFonts w:ascii="Tahoma" w:hAnsi="Tahoma" w:cs="Tahoma"/>
          <w:b/>
          <w:bCs/>
          <w:sz w:val="24"/>
          <w:szCs w:val="24"/>
        </w:rPr>
      </w:pPr>
    </w:p>
    <w:p w14:paraId="2FF1C64F" w14:textId="3BCAB2A2" w:rsidR="00DB1510" w:rsidRDefault="00DB1510" w:rsidP="00DB1510">
      <w:pPr>
        <w:rPr>
          <w:rFonts w:ascii="Tahoma" w:hAnsi="Tahoma" w:cs="Tahoma"/>
          <w:b/>
          <w:bCs/>
          <w:sz w:val="24"/>
          <w:szCs w:val="24"/>
        </w:rPr>
      </w:pPr>
      <w:r w:rsidRPr="00DB1510">
        <w:rPr>
          <w:rFonts w:ascii="Tahoma" w:hAnsi="Tahoma" w:cs="Tahoma"/>
          <w:b/>
          <w:bCs/>
          <w:sz w:val="24"/>
          <w:szCs w:val="24"/>
        </w:rPr>
        <w:t>Background and Context</w:t>
      </w:r>
    </w:p>
    <w:p w14:paraId="2FF262E7" w14:textId="77777777" w:rsidR="00DB1510" w:rsidRPr="00DB1510" w:rsidRDefault="00DB1510" w:rsidP="00DB1510">
      <w:pPr>
        <w:rPr>
          <w:rFonts w:ascii="Tahoma" w:hAnsi="Tahoma" w:cs="Tahoma"/>
          <w:b/>
          <w:bCs/>
          <w:sz w:val="24"/>
          <w:szCs w:val="24"/>
        </w:rPr>
      </w:pPr>
    </w:p>
    <w:p w14:paraId="6951A175" w14:textId="23C76442" w:rsidR="00DB1510" w:rsidRPr="00586602" w:rsidRDefault="00DB1510" w:rsidP="00DB1510">
      <w:pPr>
        <w:rPr>
          <w:rFonts w:ascii="Tahoma" w:hAnsi="Tahoma" w:cs="Tahoma"/>
          <w:sz w:val="24"/>
          <w:szCs w:val="24"/>
        </w:rPr>
      </w:pPr>
      <w:r w:rsidRPr="00DB1510">
        <w:rPr>
          <w:rFonts w:ascii="Tahoma" w:hAnsi="Tahoma" w:cs="Tahoma"/>
          <w:sz w:val="24"/>
          <w:szCs w:val="24"/>
        </w:rPr>
        <w:t>Development of Carer Breather</w:t>
      </w:r>
      <w:r w:rsidR="00586602">
        <w:rPr>
          <w:rFonts w:ascii="Tahoma" w:hAnsi="Tahoma" w:cs="Tahoma"/>
          <w:sz w:val="24"/>
          <w:szCs w:val="24"/>
        </w:rPr>
        <w:t>:</w:t>
      </w:r>
    </w:p>
    <w:p w14:paraId="3D592A09" w14:textId="77777777" w:rsidR="00DB1510" w:rsidRPr="00DB1510" w:rsidRDefault="00DB1510" w:rsidP="00DB1510">
      <w:pPr>
        <w:rPr>
          <w:rFonts w:ascii="Tahoma" w:hAnsi="Tahoma" w:cs="Tahoma"/>
          <w:sz w:val="24"/>
          <w:szCs w:val="24"/>
        </w:rPr>
      </w:pPr>
    </w:p>
    <w:p w14:paraId="7BAC00C2" w14:textId="77777777" w:rsidR="00DB1510" w:rsidRDefault="00DB1510" w:rsidP="00DB1510">
      <w:pPr>
        <w:rPr>
          <w:rFonts w:ascii="Tahoma" w:hAnsi="Tahoma" w:cs="Tahoma"/>
          <w:sz w:val="24"/>
          <w:szCs w:val="24"/>
        </w:rPr>
      </w:pPr>
      <w:r w:rsidRPr="00DB1510">
        <w:rPr>
          <w:rFonts w:ascii="Tahoma" w:hAnsi="Tahoma" w:cs="Tahoma"/>
          <w:sz w:val="24"/>
          <w:szCs w:val="24"/>
        </w:rPr>
        <w:t>In 2021, unpaid carers in North Lanarkshire identified the need for accessible, community-based activities that provided meaningful breaks from their caregiving responsibilities without imposing significant financial burdens. This feedback led to the development of the Carer Breather programme, funded by University Health &amp; Social Care North Lanarkshire (UHSCNL).</w:t>
      </w:r>
    </w:p>
    <w:p w14:paraId="21EB2127" w14:textId="77777777" w:rsidR="00DB1510" w:rsidRPr="00DB1510" w:rsidRDefault="00DB1510" w:rsidP="00DB1510">
      <w:pPr>
        <w:rPr>
          <w:rFonts w:ascii="Tahoma" w:hAnsi="Tahoma" w:cs="Tahoma"/>
          <w:sz w:val="24"/>
          <w:szCs w:val="24"/>
        </w:rPr>
      </w:pPr>
    </w:p>
    <w:p w14:paraId="10A60AF7" w14:textId="6B21CA88" w:rsidR="00DB1510" w:rsidRDefault="00DB1510" w:rsidP="00DB1510">
      <w:pPr>
        <w:rPr>
          <w:rFonts w:ascii="Tahoma" w:hAnsi="Tahoma" w:cs="Tahoma"/>
          <w:sz w:val="24"/>
          <w:szCs w:val="24"/>
        </w:rPr>
      </w:pPr>
      <w:r w:rsidRPr="00DB1510">
        <w:rPr>
          <w:rFonts w:ascii="Tahoma" w:hAnsi="Tahoma" w:cs="Tahoma"/>
          <w:sz w:val="24"/>
          <w:szCs w:val="24"/>
        </w:rPr>
        <w:t>The programme has been implemented in t</w:t>
      </w:r>
      <w:r w:rsidR="00EA20A3">
        <w:rPr>
          <w:rFonts w:ascii="Tahoma" w:hAnsi="Tahoma" w:cs="Tahoma"/>
          <w:sz w:val="24"/>
          <w:szCs w:val="24"/>
        </w:rPr>
        <w:t>hree</w:t>
      </w:r>
      <w:r w:rsidRPr="00DB1510">
        <w:rPr>
          <w:rFonts w:ascii="Tahoma" w:hAnsi="Tahoma" w:cs="Tahoma"/>
          <w:sz w:val="24"/>
          <w:szCs w:val="24"/>
        </w:rPr>
        <w:t xml:space="preserve"> phases, beginning with Phase 1 in late 2021</w:t>
      </w:r>
      <w:r w:rsidR="00EA20A3">
        <w:rPr>
          <w:rFonts w:ascii="Tahoma" w:hAnsi="Tahoma" w:cs="Tahoma"/>
          <w:sz w:val="24"/>
          <w:szCs w:val="24"/>
        </w:rPr>
        <w:t xml:space="preserve">-2023, continuing </w:t>
      </w:r>
      <w:r w:rsidR="00EA20A3" w:rsidRPr="00DB1510">
        <w:rPr>
          <w:rFonts w:ascii="Tahoma" w:hAnsi="Tahoma" w:cs="Tahoma"/>
          <w:sz w:val="24"/>
          <w:szCs w:val="24"/>
        </w:rPr>
        <w:t xml:space="preserve">with Phase 2 </w:t>
      </w:r>
      <w:r w:rsidR="00FA22C8">
        <w:rPr>
          <w:rFonts w:ascii="Tahoma" w:hAnsi="Tahoma" w:cs="Tahoma"/>
          <w:sz w:val="24"/>
          <w:szCs w:val="24"/>
        </w:rPr>
        <w:t>(</w:t>
      </w:r>
      <w:r w:rsidR="00EA20A3">
        <w:rPr>
          <w:rFonts w:ascii="Tahoma" w:hAnsi="Tahoma" w:cs="Tahoma"/>
          <w:sz w:val="24"/>
          <w:szCs w:val="24"/>
        </w:rPr>
        <w:t>2023-</w:t>
      </w:r>
      <w:r w:rsidR="00EA20A3" w:rsidRPr="00DB1510">
        <w:rPr>
          <w:rFonts w:ascii="Tahoma" w:hAnsi="Tahoma" w:cs="Tahoma"/>
          <w:sz w:val="24"/>
          <w:szCs w:val="24"/>
        </w:rPr>
        <w:t>2025</w:t>
      </w:r>
      <w:r w:rsidR="00FA22C8">
        <w:rPr>
          <w:rFonts w:ascii="Tahoma" w:hAnsi="Tahoma" w:cs="Tahoma"/>
          <w:sz w:val="24"/>
          <w:szCs w:val="24"/>
        </w:rPr>
        <w:t>)</w:t>
      </w:r>
      <w:r w:rsidR="00EA20A3">
        <w:rPr>
          <w:rFonts w:ascii="Tahoma" w:hAnsi="Tahoma" w:cs="Tahoma"/>
          <w:sz w:val="24"/>
          <w:szCs w:val="24"/>
        </w:rPr>
        <w:t>,</w:t>
      </w:r>
      <w:r w:rsidRPr="00DB1510">
        <w:rPr>
          <w:rFonts w:ascii="Tahoma" w:hAnsi="Tahoma" w:cs="Tahoma"/>
          <w:sz w:val="24"/>
          <w:szCs w:val="24"/>
        </w:rPr>
        <w:t xml:space="preserve"> and </w:t>
      </w:r>
      <w:r w:rsidR="00EA20A3">
        <w:rPr>
          <w:rFonts w:ascii="Tahoma" w:hAnsi="Tahoma" w:cs="Tahoma"/>
          <w:sz w:val="24"/>
          <w:szCs w:val="24"/>
        </w:rPr>
        <w:t>is now in Phase 3</w:t>
      </w:r>
      <w:r w:rsidRPr="00DB1510">
        <w:rPr>
          <w:rFonts w:ascii="Tahoma" w:hAnsi="Tahoma" w:cs="Tahoma"/>
          <w:sz w:val="24"/>
          <w:szCs w:val="24"/>
        </w:rPr>
        <w:t xml:space="preserve">. Carer Breather offers early-intervention </w:t>
      </w:r>
      <w:r>
        <w:rPr>
          <w:rFonts w:ascii="Tahoma" w:hAnsi="Tahoma" w:cs="Tahoma"/>
          <w:sz w:val="24"/>
          <w:szCs w:val="24"/>
        </w:rPr>
        <w:t>‘</w:t>
      </w:r>
      <w:r w:rsidRPr="00DB1510">
        <w:rPr>
          <w:rFonts w:ascii="Tahoma" w:hAnsi="Tahoma" w:cs="Tahoma"/>
          <w:sz w:val="24"/>
          <w:szCs w:val="24"/>
        </w:rPr>
        <w:t>time-out</w:t>
      </w:r>
      <w:r>
        <w:rPr>
          <w:rFonts w:ascii="Tahoma" w:hAnsi="Tahoma" w:cs="Tahoma"/>
          <w:sz w:val="24"/>
          <w:szCs w:val="24"/>
        </w:rPr>
        <w:t>’</w:t>
      </w:r>
      <w:r w:rsidRPr="00DB1510">
        <w:rPr>
          <w:rFonts w:ascii="Tahoma" w:hAnsi="Tahoma" w:cs="Tahoma"/>
          <w:sz w:val="24"/>
          <w:szCs w:val="24"/>
        </w:rPr>
        <w:t xml:space="preserve"> opportunities beyond annual breaks, featuring activities such as art, health and wellbeing sessions, and carer-focused groups. Designed to be innovative, cost-effective, and scalable, the programme supports carer choice and control, provides </w:t>
      </w:r>
      <w:r>
        <w:rPr>
          <w:rFonts w:ascii="Tahoma" w:hAnsi="Tahoma" w:cs="Tahoma"/>
          <w:sz w:val="24"/>
          <w:szCs w:val="24"/>
        </w:rPr>
        <w:t>a break</w:t>
      </w:r>
      <w:r w:rsidRPr="00DB1510">
        <w:rPr>
          <w:rFonts w:ascii="Tahoma" w:hAnsi="Tahoma" w:cs="Tahoma"/>
          <w:sz w:val="24"/>
          <w:szCs w:val="24"/>
        </w:rPr>
        <w:t xml:space="preserve"> from caregiving roles, and connects with carers previously unknown to service</w:t>
      </w:r>
      <w:r>
        <w:rPr>
          <w:rFonts w:ascii="Tahoma" w:hAnsi="Tahoma" w:cs="Tahoma"/>
          <w:sz w:val="24"/>
          <w:szCs w:val="24"/>
        </w:rPr>
        <w:t>s</w:t>
      </w:r>
      <w:r w:rsidRPr="00DB1510">
        <w:rPr>
          <w:rFonts w:ascii="Tahoma" w:hAnsi="Tahoma" w:cs="Tahoma"/>
          <w:sz w:val="24"/>
          <w:szCs w:val="24"/>
        </w:rPr>
        <w:t>.</w:t>
      </w:r>
    </w:p>
    <w:p w14:paraId="0E381D2C" w14:textId="77777777" w:rsidR="00DB1510" w:rsidRPr="00DB1510" w:rsidRDefault="00DB1510" w:rsidP="00DB1510">
      <w:pPr>
        <w:rPr>
          <w:rFonts w:ascii="Tahoma" w:hAnsi="Tahoma" w:cs="Tahoma"/>
          <w:sz w:val="24"/>
          <w:szCs w:val="24"/>
        </w:rPr>
      </w:pPr>
    </w:p>
    <w:p w14:paraId="4CFF5C34" w14:textId="42F9F3A1" w:rsidR="00DB1510" w:rsidRPr="00DB1510" w:rsidRDefault="00DB1510" w:rsidP="00DB1510">
      <w:pPr>
        <w:rPr>
          <w:rFonts w:ascii="Tahoma" w:hAnsi="Tahoma" w:cs="Tahoma"/>
          <w:sz w:val="24"/>
          <w:szCs w:val="24"/>
        </w:rPr>
      </w:pPr>
      <w:r w:rsidRPr="00DB1510">
        <w:rPr>
          <w:rFonts w:ascii="Tahoma" w:hAnsi="Tahoma" w:cs="Tahoma"/>
          <w:sz w:val="24"/>
          <w:szCs w:val="24"/>
        </w:rPr>
        <w:t xml:space="preserve">Building on the programme’s success, further engagement with carers has assessed its impact, identified barriers, and informed </w:t>
      </w:r>
      <w:r>
        <w:rPr>
          <w:rFonts w:ascii="Tahoma" w:hAnsi="Tahoma" w:cs="Tahoma"/>
          <w:sz w:val="24"/>
          <w:szCs w:val="24"/>
        </w:rPr>
        <w:t>P</w:t>
      </w:r>
      <w:r w:rsidRPr="00DB1510">
        <w:rPr>
          <w:rFonts w:ascii="Tahoma" w:hAnsi="Tahoma" w:cs="Tahoma"/>
          <w:sz w:val="24"/>
          <w:szCs w:val="24"/>
        </w:rPr>
        <w:t>hase</w:t>
      </w:r>
      <w:r>
        <w:rPr>
          <w:rFonts w:ascii="Tahoma" w:hAnsi="Tahoma" w:cs="Tahoma"/>
          <w:sz w:val="24"/>
          <w:szCs w:val="24"/>
        </w:rPr>
        <w:t xml:space="preserve"> 3</w:t>
      </w:r>
      <w:r w:rsidR="00510909">
        <w:rPr>
          <w:rFonts w:ascii="Tahoma" w:hAnsi="Tahoma" w:cs="Tahoma"/>
          <w:sz w:val="24"/>
          <w:szCs w:val="24"/>
        </w:rPr>
        <w:t>, Cohort 1</w:t>
      </w:r>
      <w:r w:rsidRPr="00DB1510">
        <w:rPr>
          <w:rFonts w:ascii="Tahoma" w:hAnsi="Tahoma" w:cs="Tahoma"/>
          <w:sz w:val="24"/>
          <w:szCs w:val="24"/>
        </w:rPr>
        <w:t xml:space="preserve"> (2025-2028)</w:t>
      </w:r>
      <w:r w:rsidR="00510909">
        <w:rPr>
          <w:rFonts w:ascii="Tahoma" w:hAnsi="Tahoma" w:cs="Tahoma"/>
          <w:sz w:val="24"/>
          <w:szCs w:val="24"/>
        </w:rPr>
        <w:t xml:space="preserve"> &amp; Phase 3, Cohort 2 (2026-2028)</w:t>
      </w:r>
      <w:r w:rsidRPr="00DB1510">
        <w:rPr>
          <w:rFonts w:ascii="Tahoma" w:hAnsi="Tahoma" w:cs="Tahoma"/>
          <w:sz w:val="24"/>
          <w:szCs w:val="24"/>
        </w:rPr>
        <w:t>.</w:t>
      </w:r>
    </w:p>
    <w:p w14:paraId="60456B01" w14:textId="77777777" w:rsidR="00DB1510" w:rsidRDefault="00DB1510" w:rsidP="00DB1510">
      <w:pPr>
        <w:rPr>
          <w:rFonts w:ascii="Tahoma" w:hAnsi="Tahoma" w:cs="Tahoma"/>
          <w:b/>
          <w:bCs/>
          <w:sz w:val="24"/>
          <w:szCs w:val="24"/>
        </w:rPr>
      </w:pPr>
    </w:p>
    <w:p w14:paraId="7B8112C0" w14:textId="335E0C1F" w:rsidR="00DB1510" w:rsidRPr="00586602" w:rsidRDefault="00DB1510" w:rsidP="00DB1510">
      <w:pPr>
        <w:rPr>
          <w:rFonts w:ascii="Tahoma" w:hAnsi="Tahoma" w:cs="Tahoma"/>
          <w:sz w:val="24"/>
          <w:szCs w:val="24"/>
        </w:rPr>
      </w:pPr>
      <w:r w:rsidRPr="00DB1510">
        <w:rPr>
          <w:rFonts w:ascii="Tahoma" w:hAnsi="Tahoma" w:cs="Tahoma"/>
          <w:sz w:val="24"/>
          <w:szCs w:val="24"/>
        </w:rPr>
        <w:t>Our Vision</w:t>
      </w:r>
      <w:r w:rsidR="00586602">
        <w:rPr>
          <w:rFonts w:ascii="Tahoma" w:hAnsi="Tahoma" w:cs="Tahoma"/>
          <w:sz w:val="24"/>
          <w:szCs w:val="24"/>
        </w:rPr>
        <w:t>:</w:t>
      </w:r>
    </w:p>
    <w:p w14:paraId="0A7586BC" w14:textId="77777777" w:rsidR="00DB1510" w:rsidRPr="00DB1510" w:rsidRDefault="00DB1510" w:rsidP="00DB1510">
      <w:pPr>
        <w:rPr>
          <w:rFonts w:ascii="Tahoma" w:hAnsi="Tahoma" w:cs="Tahoma"/>
          <w:sz w:val="24"/>
          <w:szCs w:val="24"/>
        </w:rPr>
      </w:pPr>
    </w:p>
    <w:p w14:paraId="21B9441E" w14:textId="01AE5396" w:rsidR="00DB1510" w:rsidRDefault="00DB1510" w:rsidP="00DB1510">
      <w:pPr>
        <w:rPr>
          <w:rFonts w:ascii="Tahoma" w:hAnsi="Tahoma" w:cs="Tahoma"/>
          <w:sz w:val="24"/>
          <w:szCs w:val="24"/>
        </w:rPr>
      </w:pPr>
      <w:r w:rsidRPr="00DB1510">
        <w:rPr>
          <w:rFonts w:ascii="Tahoma" w:hAnsi="Tahoma" w:cs="Tahoma"/>
          <w:sz w:val="24"/>
          <w:szCs w:val="24"/>
        </w:rPr>
        <w:t>Our vision is to ensure that carers in North Lanarkshire are identified and connected with community activities that provide meaningful and consistent breaks from car</w:t>
      </w:r>
      <w:r>
        <w:rPr>
          <w:rFonts w:ascii="Tahoma" w:hAnsi="Tahoma" w:cs="Tahoma"/>
          <w:sz w:val="24"/>
          <w:szCs w:val="24"/>
        </w:rPr>
        <w:t>ing</w:t>
      </w:r>
      <w:r w:rsidRPr="00DB1510">
        <w:rPr>
          <w:rFonts w:ascii="Tahoma" w:hAnsi="Tahoma" w:cs="Tahoma"/>
          <w:sz w:val="24"/>
          <w:szCs w:val="24"/>
        </w:rPr>
        <w:t>. Carers can participate individually, with the person they care for, or as part of a family.</w:t>
      </w:r>
    </w:p>
    <w:p w14:paraId="1FEA957F" w14:textId="77777777" w:rsidR="00DB1510" w:rsidRPr="00DB1510" w:rsidRDefault="00DB1510" w:rsidP="00DB1510">
      <w:pPr>
        <w:rPr>
          <w:rFonts w:ascii="Tahoma" w:hAnsi="Tahoma" w:cs="Tahoma"/>
          <w:sz w:val="24"/>
          <w:szCs w:val="24"/>
        </w:rPr>
      </w:pPr>
    </w:p>
    <w:p w14:paraId="5B76E9D2" w14:textId="77777777" w:rsidR="00DB1510" w:rsidRDefault="00DB1510" w:rsidP="00DB1510">
      <w:pPr>
        <w:rPr>
          <w:rFonts w:ascii="Tahoma" w:hAnsi="Tahoma" w:cs="Tahoma"/>
          <w:sz w:val="24"/>
          <w:szCs w:val="24"/>
        </w:rPr>
      </w:pPr>
      <w:r w:rsidRPr="00DB1510">
        <w:rPr>
          <w:rFonts w:ascii="Tahoma" w:hAnsi="Tahoma" w:cs="Tahoma"/>
          <w:sz w:val="24"/>
          <w:szCs w:val="24"/>
        </w:rPr>
        <w:t>We aim to create opportunities where carers feel valued, heard, and free from unnecessary barriers that could hinder their involvement. By offering fulfilling activities, we empower carers to enhance their wellbeing while maintaining their caregiving roles.</w:t>
      </w:r>
    </w:p>
    <w:p w14:paraId="00685E8D" w14:textId="77777777" w:rsidR="00DB1510" w:rsidRPr="00DB1510" w:rsidRDefault="00DB1510" w:rsidP="00DB1510">
      <w:pPr>
        <w:rPr>
          <w:rFonts w:ascii="Tahoma" w:hAnsi="Tahoma" w:cs="Tahoma"/>
          <w:sz w:val="24"/>
          <w:szCs w:val="24"/>
        </w:rPr>
      </w:pPr>
    </w:p>
    <w:p w14:paraId="7BF4FC98" w14:textId="77777777" w:rsidR="00DB1510" w:rsidRPr="00DB1510" w:rsidRDefault="00000000" w:rsidP="00DB1510">
      <w:pPr>
        <w:rPr>
          <w:rFonts w:ascii="Tahoma" w:hAnsi="Tahoma" w:cs="Tahoma"/>
          <w:sz w:val="24"/>
          <w:szCs w:val="24"/>
        </w:rPr>
      </w:pPr>
      <w:r>
        <w:rPr>
          <w:rFonts w:ascii="Tahoma" w:hAnsi="Tahoma" w:cs="Tahoma"/>
          <w:sz w:val="24"/>
          <w:szCs w:val="24"/>
        </w:rPr>
        <w:pict w14:anchorId="313B192E">
          <v:rect id="_x0000_i1025" style="width:0;height:1.5pt" o:hralign="center" o:hrstd="t" o:hr="t" fillcolor="#a0a0a0" stroked="f"/>
        </w:pict>
      </w:r>
    </w:p>
    <w:p w14:paraId="19437AAE" w14:textId="77777777" w:rsidR="00DB1510" w:rsidRDefault="00DB1510" w:rsidP="00DB1510">
      <w:pPr>
        <w:rPr>
          <w:rFonts w:ascii="Tahoma" w:hAnsi="Tahoma" w:cs="Tahoma"/>
          <w:b/>
          <w:bCs/>
          <w:sz w:val="24"/>
          <w:szCs w:val="24"/>
        </w:rPr>
      </w:pPr>
    </w:p>
    <w:p w14:paraId="671E0490" w14:textId="77777777" w:rsidR="00DB1510" w:rsidRDefault="00DB1510" w:rsidP="00DB1510">
      <w:pPr>
        <w:rPr>
          <w:rFonts w:ascii="Tahoma" w:hAnsi="Tahoma" w:cs="Tahoma"/>
          <w:b/>
          <w:bCs/>
          <w:sz w:val="24"/>
          <w:szCs w:val="24"/>
        </w:rPr>
      </w:pPr>
    </w:p>
    <w:p w14:paraId="33056EF2" w14:textId="77777777" w:rsidR="00DB1510" w:rsidRDefault="00DB1510" w:rsidP="00DB1510">
      <w:pPr>
        <w:rPr>
          <w:rFonts w:ascii="Tahoma" w:hAnsi="Tahoma" w:cs="Tahoma"/>
          <w:b/>
          <w:bCs/>
          <w:sz w:val="24"/>
          <w:szCs w:val="24"/>
        </w:rPr>
      </w:pPr>
    </w:p>
    <w:p w14:paraId="6A16414B" w14:textId="77777777" w:rsidR="00DB1510" w:rsidRDefault="00DB1510" w:rsidP="00DB1510">
      <w:pPr>
        <w:rPr>
          <w:rFonts w:ascii="Tahoma" w:hAnsi="Tahoma" w:cs="Tahoma"/>
          <w:b/>
          <w:bCs/>
          <w:sz w:val="24"/>
          <w:szCs w:val="24"/>
        </w:rPr>
      </w:pPr>
    </w:p>
    <w:p w14:paraId="3F34BBB7" w14:textId="77777777" w:rsidR="00DB1510" w:rsidRDefault="00DB1510" w:rsidP="00DB1510">
      <w:pPr>
        <w:rPr>
          <w:rFonts w:ascii="Tahoma" w:hAnsi="Tahoma" w:cs="Tahoma"/>
          <w:b/>
          <w:bCs/>
          <w:sz w:val="24"/>
          <w:szCs w:val="24"/>
        </w:rPr>
      </w:pPr>
    </w:p>
    <w:p w14:paraId="008B5539" w14:textId="61CB24C3" w:rsidR="00DB1510" w:rsidRPr="00DB1510" w:rsidRDefault="00DB1510" w:rsidP="00DB1510">
      <w:pPr>
        <w:rPr>
          <w:rFonts w:ascii="Tahoma" w:hAnsi="Tahoma" w:cs="Tahoma"/>
          <w:b/>
          <w:bCs/>
          <w:sz w:val="24"/>
          <w:szCs w:val="24"/>
        </w:rPr>
      </w:pPr>
      <w:r w:rsidRPr="00DB1510">
        <w:rPr>
          <w:rFonts w:ascii="Tahoma" w:hAnsi="Tahoma" w:cs="Tahoma"/>
          <w:b/>
          <w:bCs/>
          <w:sz w:val="24"/>
          <w:szCs w:val="24"/>
        </w:rPr>
        <w:t>Purpose of Carer Breather Investment</w:t>
      </w:r>
    </w:p>
    <w:p w14:paraId="06D9595C" w14:textId="77777777" w:rsidR="00DB1510" w:rsidRDefault="00DB1510" w:rsidP="00DB1510">
      <w:pPr>
        <w:rPr>
          <w:rFonts w:ascii="Tahoma" w:hAnsi="Tahoma" w:cs="Tahoma"/>
          <w:sz w:val="24"/>
          <w:szCs w:val="24"/>
        </w:rPr>
      </w:pPr>
    </w:p>
    <w:p w14:paraId="7C5124E0" w14:textId="22EDDB12" w:rsidR="00DB1510" w:rsidRDefault="00DB1510" w:rsidP="00DB1510">
      <w:pPr>
        <w:rPr>
          <w:rFonts w:ascii="Tahoma" w:hAnsi="Tahoma" w:cs="Tahoma"/>
          <w:sz w:val="24"/>
          <w:szCs w:val="24"/>
        </w:rPr>
      </w:pPr>
      <w:r w:rsidRPr="00DB1510">
        <w:rPr>
          <w:rFonts w:ascii="Tahoma" w:hAnsi="Tahoma" w:cs="Tahoma"/>
          <w:sz w:val="24"/>
          <w:szCs w:val="24"/>
        </w:rPr>
        <w:t>Carer Breather funding aims to empower community and voluntary organisations to deliver consistent and locally focused support for unpaid carers. This includes:</w:t>
      </w:r>
    </w:p>
    <w:p w14:paraId="27B1CFAD" w14:textId="77777777" w:rsidR="00DB1510" w:rsidRPr="00DB1510" w:rsidRDefault="00DB1510" w:rsidP="00DB1510">
      <w:pPr>
        <w:rPr>
          <w:rFonts w:ascii="Tahoma" w:hAnsi="Tahoma" w:cs="Tahoma"/>
          <w:sz w:val="24"/>
          <w:szCs w:val="24"/>
        </w:rPr>
      </w:pPr>
    </w:p>
    <w:p w14:paraId="500095EB" w14:textId="77777777" w:rsidR="00DB1510" w:rsidRPr="00DB1510" w:rsidRDefault="00DB1510" w:rsidP="00DB1510">
      <w:pPr>
        <w:numPr>
          <w:ilvl w:val="0"/>
          <w:numId w:val="22"/>
        </w:numPr>
        <w:rPr>
          <w:rFonts w:ascii="Tahoma" w:hAnsi="Tahoma" w:cs="Tahoma"/>
          <w:sz w:val="24"/>
          <w:szCs w:val="24"/>
        </w:rPr>
      </w:pPr>
      <w:r w:rsidRPr="00DB1510">
        <w:rPr>
          <w:rFonts w:ascii="Tahoma" w:hAnsi="Tahoma" w:cs="Tahoma"/>
          <w:sz w:val="24"/>
          <w:szCs w:val="24"/>
        </w:rPr>
        <w:t>Reaching carers who are currently unknown to formal services.</w:t>
      </w:r>
    </w:p>
    <w:p w14:paraId="41843701" w14:textId="77777777" w:rsidR="00DB1510" w:rsidRPr="00DB1510" w:rsidRDefault="00DB1510" w:rsidP="00DB1510">
      <w:pPr>
        <w:numPr>
          <w:ilvl w:val="0"/>
          <w:numId w:val="22"/>
        </w:numPr>
        <w:rPr>
          <w:rFonts w:ascii="Tahoma" w:hAnsi="Tahoma" w:cs="Tahoma"/>
          <w:sz w:val="24"/>
          <w:szCs w:val="24"/>
        </w:rPr>
      </w:pPr>
      <w:r w:rsidRPr="00DB1510">
        <w:rPr>
          <w:rFonts w:ascii="Tahoma" w:hAnsi="Tahoma" w:cs="Tahoma"/>
          <w:sz w:val="24"/>
          <w:szCs w:val="24"/>
        </w:rPr>
        <w:t>Supporting individuals who may not yet identify with a carer’s organisation.</w:t>
      </w:r>
    </w:p>
    <w:p w14:paraId="175B114A" w14:textId="77777777" w:rsidR="00DB1510" w:rsidRDefault="00DB1510" w:rsidP="00DB1510">
      <w:pPr>
        <w:rPr>
          <w:rFonts w:ascii="Tahoma" w:hAnsi="Tahoma" w:cs="Tahoma"/>
          <w:sz w:val="24"/>
          <w:szCs w:val="24"/>
        </w:rPr>
      </w:pPr>
    </w:p>
    <w:p w14:paraId="083F0B04" w14:textId="6B78E0F5" w:rsidR="00DB1510" w:rsidRDefault="00DB1510" w:rsidP="00DB1510">
      <w:pPr>
        <w:rPr>
          <w:rFonts w:ascii="Tahoma" w:hAnsi="Tahoma" w:cs="Tahoma"/>
          <w:sz w:val="24"/>
          <w:szCs w:val="24"/>
        </w:rPr>
      </w:pPr>
      <w:r w:rsidRPr="00DB1510">
        <w:rPr>
          <w:rFonts w:ascii="Tahoma" w:hAnsi="Tahoma" w:cs="Tahoma"/>
          <w:sz w:val="24"/>
          <w:szCs w:val="24"/>
        </w:rPr>
        <w:t>Successful applications should demonstrate how their proposed activities will enable carers in North Lanarkshire to:</w:t>
      </w:r>
    </w:p>
    <w:p w14:paraId="3E4C3920" w14:textId="77777777" w:rsidR="00DB1510" w:rsidRPr="00DB1510" w:rsidRDefault="00DB1510" w:rsidP="00DB1510">
      <w:pPr>
        <w:rPr>
          <w:rFonts w:ascii="Tahoma" w:hAnsi="Tahoma" w:cs="Tahoma"/>
          <w:sz w:val="24"/>
          <w:szCs w:val="24"/>
        </w:rPr>
      </w:pPr>
    </w:p>
    <w:p w14:paraId="75965046" w14:textId="6F5C38C1" w:rsidR="00DB1510" w:rsidRPr="00DB1510" w:rsidRDefault="00DB1510" w:rsidP="00DB1510">
      <w:pPr>
        <w:numPr>
          <w:ilvl w:val="0"/>
          <w:numId w:val="23"/>
        </w:numPr>
        <w:rPr>
          <w:rFonts w:ascii="Tahoma" w:hAnsi="Tahoma" w:cs="Tahoma"/>
          <w:sz w:val="24"/>
          <w:szCs w:val="24"/>
        </w:rPr>
      </w:pPr>
      <w:r w:rsidRPr="00DB1510">
        <w:rPr>
          <w:rFonts w:ascii="Tahoma" w:hAnsi="Tahoma" w:cs="Tahoma"/>
          <w:sz w:val="24"/>
          <w:szCs w:val="24"/>
        </w:rPr>
        <w:t>Experience consistent and meaningful breaks that enhance their car</w:t>
      </w:r>
      <w:r>
        <w:rPr>
          <w:rFonts w:ascii="Tahoma" w:hAnsi="Tahoma" w:cs="Tahoma"/>
          <w:sz w:val="24"/>
          <w:szCs w:val="24"/>
        </w:rPr>
        <w:t>ing</w:t>
      </w:r>
      <w:r w:rsidRPr="00DB1510">
        <w:rPr>
          <w:rFonts w:ascii="Tahoma" w:hAnsi="Tahoma" w:cs="Tahoma"/>
          <w:sz w:val="24"/>
          <w:szCs w:val="24"/>
        </w:rPr>
        <w:t xml:space="preserve"> roles.</w:t>
      </w:r>
    </w:p>
    <w:p w14:paraId="229273A2" w14:textId="77777777" w:rsidR="00DB1510" w:rsidRPr="00DB1510" w:rsidRDefault="00DB1510" w:rsidP="00DB1510">
      <w:pPr>
        <w:numPr>
          <w:ilvl w:val="0"/>
          <w:numId w:val="23"/>
        </w:numPr>
        <w:rPr>
          <w:rFonts w:ascii="Tahoma" w:hAnsi="Tahoma" w:cs="Tahoma"/>
          <w:sz w:val="24"/>
          <w:szCs w:val="24"/>
        </w:rPr>
      </w:pPr>
      <w:r w:rsidRPr="00DB1510">
        <w:rPr>
          <w:rFonts w:ascii="Tahoma" w:hAnsi="Tahoma" w:cs="Tahoma"/>
          <w:sz w:val="24"/>
          <w:szCs w:val="24"/>
        </w:rPr>
        <w:t>Access support without the need to formally align with a carer organisation, if they prefer.</w:t>
      </w:r>
    </w:p>
    <w:p w14:paraId="7CB764CA" w14:textId="77777777" w:rsidR="00DB1510" w:rsidRDefault="00DB1510" w:rsidP="00DB1510">
      <w:pPr>
        <w:rPr>
          <w:rFonts w:ascii="Tahoma" w:hAnsi="Tahoma" w:cs="Tahoma"/>
          <w:b/>
          <w:bCs/>
          <w:sz w:val="24"/>
          <w:szCs w:val="24"/>
        </w:rPr>
      </w:pPr>
    </w:p>
    <w:p w14:paraId="09E2D303" w14:textId="5FE54D37" w:rsidR="00DB1510" w:rsidRDefault="00DB1510" w:rsidP="00DB1510">
      <w:pPr>
        <w:rPr>
          <w:rFonts w:ascii="Tahoma" w:hAnsi="Tahoma" w:cs="Tahoma"/>
          <w:sz w:val="24"/>
          <w:szCs w:val="24"/>
        </w:rPr>
      </w:pPr>
      <w:r w:rsidRPr="00DB1510">
        <w:rPr>
          <w:rFonts w:ascii="Tahoma" w:hAnsi="Tahoma" w:cs="Tahoma"/>
          <w:sz w:val="24"/>
          <w:szCs w:val="24"/>
        </w:rPr>
        <w:t xml:space="preserve">Funded projects must contribute to one or more of the following </w:t>
      </w:r>
      <w:r w:rsidR="00586602">
        <w:rPr>
          <w:rFonts w:ascii="Tahoma" w:hAnsi="Tahoma" w:cs="Tahoma"/>
          <w:sz w:val="24"/>
          <w:szCs w:val="24"/>
        </w:rPr>
        <w:t>Carer O</w:t>
      </w:r>
      <w:r w:rsidRPr="00DB1510">
        <w:rPr>
          <w:rFonts w:ascii="Tahoma" w:hAnsi="Tahoma" w:cs="Tahoma"/>
          <w:sz w:val="24"/>
          <w:szCs w:val="24"/>
        </w:rPr>
        <w:t>utcomes:</w:t>
      </w:r>
    </w:p>
    <w:p w14:paraId="05B588F0" w14:textId="77777777" w:rsidR="00DB1510" w:rsidRPr="00DB1510" w:rsidRDefault="00DB1510" w:rsidP="00DB1510">
      <w:pPr>
        <w:rPr>
          <w:rFonts w:ascii="Tahoma" w:hAnsi="Tahoma"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8398"/>
      </w:tblGrid>
      <w:tr w:rsidR="00DB1510" w:rsidRPr="00B11184" w14:paraId="49EDBF8D" w14:textId="77777777" w:rsidTr="00271751">
        <w:tc>
          <w:tcPr>
            <w:tcW w:w="625" w:type="dxa"/>
            <w:tcBorders>
              <w:top w:val="single" w:sz="4" w:space="0" w:color="auto"/>
              <w:left w:val="single" w:sz="4" w:space="0" w:color="000000" w:themeColor="text1"/>
              <w:bottom w:val="single" w:sz="4" w:space="0" w:color="auto"/>
              <w:right w:val="single" w:sz="4" w:space="0" w:color="000000" w:themeColor="text1"/>
            </w:tcBorders>
            <w:shd w:val="clear" w:color="auto" w:fill="DA1F8E"/>
          </w:tcPr>
          <w:p w14:paraId="484E8958" w14:textId="77777777" w:rsidR="00DB1510" w:rsidRPr="00B11184" w:rsidRDefault="00DB1510" w:rsidP="004D45AD">
            <w:pPr>
              <w:keepNext/>
              <w:keepLines/>
              <w:spacing w:line="276" w:lineRule="auto"/>
              <w:rPr>
                <w:rFonts w:ascii="Tahoma" w:hAnsi="Tahoma" w:cs="Tahoma"/>
                <w:b/>
                <w:szCs w:val="24"/>
              </w:rPr>
            </w:pPr>
          </w:p>
        </w:tc>
        <w:tc>
          <w:tcPr>
            <w:tcW w:w="9996" w:type="dxa"/>
            <w:tcBorders>
              <w:top w:val="single" w:sz="4" w:space="0" w:color="auto"/>
              <w:left w:val="single" w:sz="4" w:space="0" w:color="000000" w:themeColor="text1"/>
              <w:bottom w:val="single" w:sz="4" w:space="0" w:color="auto"/>
              <w:right w:val="single" w:sz="4" w:space="0" w:color="auto"/>
            </w:tcBorders>
            <w:shd w:val="clear" w:color="auto" w:fill="DA1F8E"/>
          </w:tcPr>
          <w:p w14:paraId="07F7D687" w14:textId="77777777" w:rsidR="00DB1510" w:rsidRPr="00D02BA5" w:rsidRDefault="00DB1510" w:rsidP="004D45AD">
            <w:pPr>
              <w:pStyle w:val="Heading1"/>
              <w:spacing w:line="276" w:lineRule="auto"/>
              <w:rPr>
                <w:rFonts w:ascii="Tahoma" w:hAnsi="Tahoma" w:cs="Tahoma"/>
                <w:b/>
                <w:bCs/>
                <w:sz w:val="24"/>
                <w:szCs w:val="24"/>
              </w:rPr>
            </w:pPr>
            <w:r w:rsidRPr="00D02BA5">
              <w:rPr>
                <w:rFonts w:ascii="Tahoma" w:hAnsi="Tahoma" w:cs="Tahoma"/>
                <w:b/>
                <w:bCs/>
                <w:color w:val="FFFFFF" w:themeColor="background1"/>
                <w:sz w:val="28"/>
                <w:szCs w:val="28"/>
              </w:rPr>
              <w:t>Carer Outcomes</w:t>
            </w:r>
          </w:p>
        </w:tc>
      </w:tr>
      <w:tr w:rsidR="00DB1510" w:rsidRPr="00B11184" w14:paraId="29F015B4" w14:textId="77777777" w:rsidTr="00271751">
        <w:tc>
          <w:tcPr>
            <w:tcW w:w="625" w:type="dxa"/>
            <w:tcBorders>
              <w:top w:val="single" w:sz="4" w:space="0" w:color="auto"/>
              <w:left w:val="single" w:sz="4" w:space="0" w:color="000000" w:themeColor="text1"/>
              <w:bottom w:val="single" w:sz="4" w:space="0" w:color="auto"/>
              <w:right w:val="single" w:sz="4" w:space="0" w:color="000000" w:themeColor="text1"/>
            </w:tcBorders>
            <w:shd w:val="clear" w:color="auto" w:fill="FAD9DD"/>
          </w:tcPr>
          <w:p w14:paraId="40DA5B24" w14:textId="77777777" w:rsidR="00DB1510" w:rsidRPr="00B11184" w:rsidRDefault="00DB1510" w:rsidP="004D45AD">
            <w:pPr>
              <w:keepNext/>
              <w:keepLines/>
              <w:spacing w:line="276" w:lineRule="auto"/>
              <w:rPr>
                <w:rFonts w:ascii="Tahoma" w:hAnsi="Tahoma" w:cs="Tahoma"/>
                <w:b/>
                <w:szCs w:val="24"/>
              </w:rPr>
            </w:pPr>
            <w:r w:rsidRPr="00B11184">
              <w:rPr>
                <w:rFonts w:ascii="Tahoma" w:hAnsi="Tahoma" w:cs="Tahoma"/>
                <w:b/>
                <w:szCs w:val="24"/>
              </w:rPr>
              <w:t>No.</w:t>
            </w:r>
          </w:p>
        </w:tc>
        <w:tc>
          <w:tcPr>
            <w:tcW w:w="9996" w:type="dxa"/>
            <w:tcBorders>
              <w:top w:val="single" w:sz="4" w:space="0" w:color="auto"/>
              <w:left w:val="single" w:sz="4" w:space="0" w:color="000000" w:themeColor="text1"/>
              <w:bottom w:val="single" w:sz="4" w:space="0" w:color="auto"/>
              <w:right w:val="single" w:sz="4" w:space="0" w:color="auto"/>
            </w:tcBorders>
            <w:shd w:val="clear" w:color="auto" w:fill="FAD9DD"/>
          </w:tcPr>
          <w:p w14:paraId="13E74288" w14:textId="77777777" w:rsidR="00DB1510" w:rsidRPr="00B11184" w:rsidRDefault="00DB1510" w:rsidP="004D45AD">
            <w:pPr>
              <w:keepNext/>
              <w:keepLines/>
              <w:spacing w:line="276" w:lineRule="auto"/>
              <w:rPr>
                <w:rFonts w:ascii="Tahoma" w:hAnsi="Tahoma" w:cs="Tahoma"/>
                <w:b/>
                <w:szCs w:val="24"/>
              </w:rPr>
            </w:pPr>
            <w:r w:rsidRPr="00B11184">
              <w:rPr>
                <w:rFonts w:ascii="Tahoma" w:hAnsi="Tahoma" w:cs="Tahoma"/>
                <w:b/>
                <w:szCs w:val="24"/>
              </w:rPr>
              <w:t>Outcome</w:t>
            </w:r>
          </w:p>
        </w:tc>
      </w:tr>
      <w:tr w:rsidR="00DB1510" w:rsidRPr="00B11184" w14:paraId="3BE49877" w14:textId="77777777" w:rsidTr="004D45AD">
        <w:tc>
          <w:tcPr>
            <w:tcW w:w="625" w:type="dxa"/>
            <w:tcBorders>
              <w:left w:val="single" w:sz="4" w:space="0" w:color="000000" w:themeColor="text1"/>
              <w:right w:val="single" w:sz="4" w:space="0" w:color="000000" w:themeColor="text1"/>
            </w:tcBorders>
          </w:tcPr>
          <w:p w14:paraId="7A7D5A00" w14:textId="77777777" w:rsidR="00DB1510" w:rsidRPr="00B11184" w:rsidRDefault="00DB1510" w:rsidP="004D45AD">
            <w:pPr>
              <w:keepNext/>
              <w:keepLines/>
              <w:spacing w:line="276" w:lineRule="auto"/>
              <w:rPr>
                <w:rFonts w:ascii="Tahoma" w:hAnsi="Tahoma" w:cs="Tahoma"/>
                <w:szCs w:val="24"/>
              </w:rPr>
            </w:pPr>
            <w:r w:rsidRPr="00B11184">
              <w:rPr>
                <w:rFonts w:ascii="Tahoma" w:hAnsi="Tahoma" w:cs="Tahoma"/>
                <w:szCs w:val="24"/>
              </w:rPr>
              <w:t>1</w:t>
            </w:r>
          </w:p>
        </w:tc>
        <w:tc>
          <w:tcPr>
            <w:tcW w:w="9996" w:type="dxa"/>
            <w:tcBorders>
              <w:top w:val="single" w:sz="4" w:space="0" w:color="auto"/>
              <w:left w:val="single" w:sz="4" w:space="0" w:color="000000" w:themeColor="text1"/>
              <w:bottom w:val="single" w:sz="4" w:space="0" w:color="auto"/>
              <w:right w:val="single" w:sz="4" w:space="0" w:color="auto"/>
            </w:tcBorders>
          </w:tcPr>
          <w:p w14:paraId="35F2BA5F" w14:textId="77777777" w:rsidR="00DB1510" w:rsidRPr="008A72BB" w:rsidRDefault="00DB1510" w:rsidP="004D45AD">
            <w:pPr>
              <w:keepNext/>
              <w:keepLines/>
              <w:spacing w:line="276" w:lineRule="auto"/>
              <w:rPr>
                <w:rFonts w:ascii="Tahoma" w:hAnsi="Tahoma" w:cs="Tahoma"/>
                <w:b/>
                <w:szCs w:val="24"/>
              </w:rPr>
            </w:pPr>
            <w:r w:rsidRPr="00B11184">
              <w:rPr>
                <w:rFonts w:ascii="Tahoma" w:hAnsi="Tahoma" w:cs="Tahoma"/>
              </w:rPr>
              <w:t>Carers are more able to have</w:t>
            </w:r>
            <w:r>
              <w:rPr>
                <w:rFonts w:ascii="Tahoma" w:hAnsi="Tahoma" w:cs="Tahoma"/>
              </w:rPr>
              <w:t xml:space="preserve"> time-out for themselves, or with the person they care for.</w:t>
            </w:r>
          </w:p>
        </w:tc>
      </w:tr>
      <w:tr w:rsidR="00DB1510" w:rsidRPr="00B11184" w14:paraId="64266A5F" w14:textId="77777777" w:rsidTr="004D45AD">
        <w:tc>
          <w:tcPr>
            <w:tcW w:w="625" w:type="dxa"/>
            <w:tcBorders>
              <w:left w:val="single" w:sz="4" w:space="0" w:color="000000" w:themeColor="text1"/>
              <w:right w:val="single" w:sz="4" w:space="0" w:color="000000" w:themeColor="text1"/>
            </w:tcBorders>
          </w:tcPr>
          <w:p w14:paraId="4BB9F1C9" w14:textId="77777777" w:rsidR="00DB1510" w:rsidRPr="00B11184" w:rsidRDefault="00DB1510" w:rsidP="004D45AD">
            <w:pPr>
              <w:keepNext/>
              <w:keepLines/>
              <w:spacing w:line="276" w:lineRule="auto"/>
              <w:rPr>
                <w:rFonts w:ascii="Tahoma" w:hAnsi="Tahoma" w:cs="Tahoma"/>
                <w:szCs w:val="24"/>
              </w:rPr>
            </w:pPr>
            <w:r w:rsidRPr="00B11184">
              <w:rPr>
                <w:rFonts w:ascii="Tahoma" w:hAnsi="Tahoma" w:cs="Tahoma"/>
                <w:szCs w:val="24"/>
              </w:rPr>
              <w:t>2</w:t>
            </w:r>
          </w:p>
        </w:tc>
        <w:tc>
          <w:tcPr>
            <w:tcW w:w="9996" w:type="dxa"/>
            <w:tcBorders>
              <w:top w:val="single" w:sz="4" w:space="0" w:color="auto"/>
              <w:left w:val="single" w:sz="4" w:space="0" w:color="000000" w:themeColor="text1"/>
              <w:bottom w:val="single" w:sz="4" w:space="0" w:color="auto"/>
              <w:right w:val="single" w:sz="4" w:space="0" w:color="auto"/>
            </w:tcBorders>
          </w:tcPr>
          <w:p w14:paraId="377D7CB8" w14:textId="77777777" w:rsidR="00DB1510" w:rsidRPr="00B11184" w:rsidRDefault="00DB1510" w:rsidP="004D45AD">
            <w:pPr>
              <w:spacing w:line="276" w:lineRule="auto"/>
              <w:rPr>
                <w:rFonts w:ascii="Tahoma" w:hAnsi="Tahoma" w:cs="Tahoma"/>
              </w:rPr>
            </w:pPr>
            <w:r w:rsidRPr="00B11184">
              <w:rPr>
                <w:rFonts w:ascii="Tahoma" w:hAnsi="Tahoma" w:cs="Tahoma"/>
              </w:rPr>
              <w:t>Carers</w:t>
            </w:r>
            <w:r>
              <w:rPr>
                <w:rFonts w:ascii="Tahoma" w:hAnsi="Tahoma" w:cs="Tahoma"/>
              </w:rPr>
              <w:t xml:space="preserve"> experience better</w:t>
            </w:r>
            <w:r w:rsidRPr="00B11184">
              <w:rPr>
                <w:rFonts w:ascii="Tahoma" w:hAnsi="Tahoma" w:cs="Tahoma"/>
              </w:rPr>
              <w:t xml:space="preserve"> </w:t>
            </w:r>
            <w:r>
              <w:rPr>
                <w:rFonts w:ascii="Tahoma" w:hAnsi="Tahoma" w:cs="Tahoma"/>
              </w:rPr>
              <w:t xml:space="preserve">physical and mental </w:t>
            </w:r>
            <w:r w:rsidRPr="00B11184">
              <w:rPr>
                <w:rFonts w:ascii="Tahoma" w:hAnsi="Tahoma" w:cs="Tahoma"/>
              </w:rPr>
              <w:t xml:space="preserve">health </w:t>
            </w:r>
            <w:r>
              <w:rPr>
                <w:rFonts w:ascii="Tahoma" w:hAnsi="Tahoma" w:cs="Tahoma"/>
              </w:rPr>
              <w:t>&amp;</w:t>
            </w:r>
            <w:r w:rsidRPr="00B11184">
              <w:rPr>
                <w:rFonts w:ascii="Tahoma" w:hAnsi="Tahoma" w:cs="Tahoma"/>
              </w:rPr>
              <w:t xml:space="preserve"> wellbeing</w:t>
            </w:r>
            <w:r>
              <w:rPr>
                <w:rFonts w:ascii="Tahoma" w:hAnsi="Tahoma" w:cs="Tahoma"/>
              </w:rPr>
              <w:t>.</w:t>
            </w:r>
          </w:p>
        </w:tc>
      </w:tr>
      <w:tr w:rsidR="00DB1510" w:rsidRPr="00B11184" w14:paraId="0F83784B" w14:textId="77777777" w:rsidTr="004D45AD">
        <w:tc>
          <w:tcPr>
            <w:tcW w:w="625" w:type="dxa"/>
            <w:tcBorders>
              <w:left w:val="single" w:sz="4" w:space="0" w:color="000000" w:themeColor="text1"/>
              <w:right w:val="single" w:sz="4" w:space="0" w:color="000000" w:themeColor="text1"/>
            </w:tcBorders>
          </w:tcPr>
          <w:p w14:paraId="30CB9BF3" w14:textId="77777777" w:rsidR="00DB1510" w:rsidRPr="00B11184" w:rsidRDefault="00DB1510" w:rsidP="004D45AD">
            <w:pPr>
              <w:keepNext/>
              <w:keepLines/>
              <w:spacing w:line="276" w:lineRule="auto"/>
              <w:rPr>
                <w:rFonts w:ascii="Tahoma" w:hAnsi="Tahoma" w:cs="Tahoma"/>
                <w:szCs w:val="24"/>
              </w:rPr>
            </w:pPr>
            <w:r w:rsidRPr="00B11184">
              <w:rPr>
                <w:rFonts w:ascii="Tahoma" w:hAnsi="Tahoma" w:cs="Tahoma"/>
                <w:szCs w:val="24"/>
              </w:rPr>
              <w:t>3</w:t>
            </w:r>
          </w:p>
        </w:tc>
        <w:tc>
          <w:tcPr>
            <w:tcW w:w="9996" w:type="dxa"/>
            <w:tcBorders>
              <w:top w:val="single" w:sz="4" w:space="0" w:color="auto"/>
              <w:left w:val="single" w:sz="4" w:space="0" w:color="000000" w:themeColor="text1"/>
              <w:bottom w:val="single" w:sz="4" w:space="0" w:color="auto"/>
              <w:right w:val="single" w:sz="4" w:space="0" w:color="auto"/>
            </w:tcBorders>
          </w:tcPr>
          <w:p w14:paraId="0E2A802A" w14:textId="77777777" w:rsidR="00DB1510" w:rsidRPr="00B11184" w:rsidRDefault="00DB1510" w:rsidP="004D45AD">
            <w:pPr>
              <w:spacing w:line="276" w:lineRule="auto"/>
              <w:rPr>
                <w:rFonts w:ascii="Tahoma" w:hAnsi="Tahoma" w:cs="Tahoma"/>
              </w:rPr>
            </w:pPr>
            <w:r w:rsidRPr="00B11184">
              <w:rPr>
                <w:rFonts w:ascii="Tahoma" w:hAnsi="Tahoma" w:cs="Tahoma"/>
              </w:rPr>
              <w:t xml:space="preserve">Carers feel more </w:t>
            </w:r>
            <w:r>
              <w:rPr>
                <w:rFonts w:ascii="Tahoma" w:hAnsi="Tahoma" w:cs="Tahoma"/>
              </w:rPr>
              <w:t>knowledgeable</w:t>
            </w:r>
            <w:r w:rsidRPr="00B11184">
              <w:rPr>
                <w:rFonts w:ascii="Tahoma" w:hAnsi="Tahoma" w:cs="Tahoma"/>
              </w:rPr>
              <w:t xml:space="preserve"> and </w:t>
            </w:r>
            <w:r>
              <w:rPr>
                <w:rFonts w:ascii="Tahoma" w:hAnsi="Tahoma" w:cs="Tahoma"/>
              </w:rPr>
              <w:t>informed about their caring role.</w:t>
            </w:r>
          </w:p>
        </w:tc>
      </w:tr>
      <w:tr w:rsidR="00DB1510" w:rsidRPr="00B11184" w14:paraId="0812A3D6" w14:textId="77777777" w:rsidTr="004D45AD">
        <w:tc>
          <w:tcPr>
            <w:tcW w:w="625" w:type="dxa"/>
            <w:tcBorders>
              <w:left w:val="single" w:sz="4" w:space="0" w:color="000000" w:themeColor="text1"/>
              <w:right w:val="single" w:sz="4" w:space="0" w:color="000000" w:themeColor="text1"/>
            </w:tcBorders>
          </w:tcPr>
          <w:p w14:paraId="41AA8F17" w14:textId="77777777" w:rsidR="00DB1510" w:rsidRPr="00B11184" w:rsidRDefault="00DB1510" w:rsidP="004D45AD">
            <w:pPr>
              <w:keepNext/>
              <w:keepLines/>
              <w:spacing w:line="276" w:lineRule="auto"/>
              <w:rPr>
                <w:rFonts w:ascii="Tahoma" w:hAnsi="Tahoma" w:cs="Tahoma"/>
                <w:szCs w:val="24"/>
              </w:rPr>
            </w:pPr>
            <w:r>
              <w:rPr>
                <w:rFonts w:ascii="Tahoma" w:hAnsi="Tahoma" w:cs="Tahoma"/>
                <w:szCs w:val="24"/>
              </w:rPr>
              <w:t>4</w:t>
            </w:r>
          </w:p>
        </w:tc>
        <w:tc>
          <w:tcPr>
            <w:tcW w:w="9996" w:type="dxa"/>
            <w:tcBorders>
              <w:top w:val="single" w:sz="4" w:space="0" w:color="auto"/>
              <w:left w:val="single" w:sz="4" w:space="0" w:color="000000" w:themeColor="text1"/>
              <w:bottom w:val="single" w:sz="4" w:space="0" w:color="auto"/>
              <w:right w:val="single" w:sz="4" w:space="0" w:color="auto"/>
            </w:tcBorders>
          </w:tcPr>
          <w:p w14:paraId="474047E3" w14:textId="77777777" w:rsidR="00DB1510" w:rsidRPr="00B11184" w:rsidRDefault="00DB1510" w:rsidP="004D45AD">
            <w:pPr>
              <w:spacing w:line="276" w:lineRule="auto"/>
              <w:rPr>
                <w:rFonts w:ascii="Tahoma" w:hAnsi="Tahoma" w:cs="Tahoma"/>
              </w:rPr>
            </w:pPr>
            <w:r>
              <w:rPr>
                <w:rFonts w:ascii="Tahoma" w:hAnsi="Tahoma" w:cs="Tahoma"/>
              </w:rPr>
              <w:t>Carers are better able to manage day-to-day caring tasks.</w:t>
            </w:r>
          </w:p>
        </w:tc>
      </w:tr>
      <w:tr w:rsidR="00DB1510" w:rsidRPr="00B11184" w14:paraId="55569B52" w14:textId="77777777" w:rsidTr="004D45AD">
        <w:tc>
          <w:tcPr>
            <w:tcW w:w="625" w:type="dxa"/>
            <w:tcBorders>
              <w:left w:val="single" w:sz="4" w:space="0" w:color="000000" w:themeColor="text1"/>
              <w:right w:val="single" w:sz="4" w:space="0" w:color="000000" w:themeColor="text1"/>
            </w:tcBorders>
          </w:tcPr>
          <w:p w14:paraId="4E241073" w14:textId="77777777" w:rsidR="00DB1510" w:rsidRPr="00B11184" w:rsidRDefault="00DB1510" w:rsidP="004D45AD">
            <w:pPr>
              <w:keepNext/>
              <w:keepLines/>
              <w:spacing w:line="276" w:lineRule="auto"/>
              <w:rPr>
                <w:rFonts w:ascii="Tahoma" w:hAnsi="Tahoma" w:cs="Tahoma"/>
                <w:szCs w:val="24"/>
              </w:rPr>
            </w:pPr>
            <w:r>
              <w:rPr>
                <w:rFonts w:ascii="Tahoma" w:hAnsi="Tahoma" w:cs="Tahoma"/>
                <w:szCs w:val="24"/>
              </w:rPr>
              <w:t>5</w:t>
            </w:r>
          </w:p>
        </w:tc>
        <w:tc>
          <w:tcPr>
            <w:tcW w:w="9996" w:type="dxa"/>
            <w:tcBorders>
              <w:top w:val="single" w:sz="4" w:space="0" w:color="auto"/>
              <w:left w:val="single" w:sz="4" w:space="0" w:color="000000" w:themeColor="text1"/>
              <w:bottom w:val="single" w:sz="4" w:space="0" w:color="auto"/>
              <w:right w:val="single" w:sz="4" w:space="0" w:color="auto"/>
            </w:tcBorders>
          </w:tcPr>
          <w:p w14:paraId="5897DF19" w14:textId="77777777" w:rsidR="00DB1510" w:rsidRPr="00B11184" w:rsidRDefault="00DB1510" w:rsidP="004D45AD">
            <w:pPr>
              <w:spacing w:line="276" w:lineRule="auto"/>
              <w:rPr>
                <w:rFonts w:ascii="Tahoma" w:hAnsi="Tahoma" w:cs="Tahoma"/>
              </w:rPr>
            </w:pPr>
            <w:r>
              <w:rPr>
                <w:rFonts w:ascii="Tahoma" w:hAnsi="Tahoma" w:cs="Tahoma"/>
              </w:rPr>
              <w:t>Carers feel more calm, positive and supported in dealing with the demands of being a carer.</w:t>
            </w:r>
          </w:p>
        </w:tc>
      </w:tr>
      <w:tr w:rsidR="00DB1510" w:rsidRPr="00B11184" w14:paraId="23D025AA" w14:textId="77777777" w:rsidTr="004D45AD">
        <w:tc>
          <w:tcPr>
            <w:tcW w:w="625" w:type="dxa"/>
            <w:tcBorders>
              <w:left w:val="single" w:sz="4" w:space="0" w:color="000000" w:themeColor="text1"/>
              <w:bottom w:val="single" w:sz="4" w:space="0" w:color="auto"/>
              <w:right w:val="single" w:sz="4" w:space="0" w:color="000000" w:themeColor="text1"/>
            </w:tcBorders>
          </w:tcPr>
          <w:p w14:paraId="76917F70" w14:textId="77777777" w:rsidR="00DB1510" w:rsidRPr="00B11184" w:rsidRDefault="00DB1510" w:rsidP="004D45AD">
            <w:pPr>
              <w:keepNext/>
              <w:keepLines/>
              <w:spacing w:line="276" w:lineRule="auto"/>
              <w:rPr>
                <w:rFonts w:ascii="Tahoma" w:hAnsi="Tahoma" w:cs="Tahoma"/>
                <w:szCs w:val="24"/>
              </w:rPr>
            </w:pPr>
            <w:r>
              <w:rPr>
                <w:rFonts w:ascii="Tahoma" w:hAnsi="Tahoma" w:cs="Tahoma"/>
                <w:szCs w:val="24"/>
              </w:rPr>
              <w:t>6</w:t>
            </w:r>
          </w:p>
        </w:tc>
        <w:tc>
          <w:tcPr>
            <w:tcW w:w="9996" w:type="dxa"/>
            <w:tcBorders>
              <w:top w:val="single" w:sz="4" w:space="0" w:color="auto"/>
              <w:left w:val="single" w:sz="4" w:space="0" w:color="000000" w:themeColor="text1"/>
              <w:bottom w:val="single" w:sz="4" w:space="0" w:color="auto"/>
              <w:right w:val="single" w:sz="4" w:space="0" w:color="auto"/>
            </w:tcBorders>
          </w:tcPr>
          <w:p w14:paraId="46D2E60C" w14:textId="77777777" w:rsidR="00DB1510" w:rsidRPr="00B11184" w:rsidRDefault="00DB1510" w:rsidP="004D45AD">
            <w:pPr>
              <w:spacing w:line="276" w:lineRule="auto"/>
              <w:rPr>
                <w:rFonts w:ascii="Tahoma" w:hAnsi="Tahoma" w:cs="Tahoma"/>
              </w:rPr>
            </w:pPr>
            <w:r>
              <w:rPr>
                <w:rFonts w:ascii="Tahoma" w:hAnsi="Tahoma" w:cs="Tahoma"/>
              </w:rPr>
              <w:t>Carers are more able to manage financially and know where to go for help, if needed.</w:t>
            </w:r>
          </w:p>
        </w:tc>
      </w:tr>
    </w:tbl>
    <w:p w14:paraId="356DBC0E" w14:textId="77777777" w:rsidR="00DB1510" w:rsidRDefault="00DB1510" w:rsidP="00DB1510">
      <w:pPr>
        <w:rPr>
          <w:rFonts w:ascii="Tahoma" w:hAnsi="Tahoma" w:cs="Tahoma"/>
          <w:sz w:val="24"/>
          <w:szCs w:val="24"/>
        </w:rPr>
      </w:pPr>
    </w:p>
    <w:p w14:paraId="53548865" w14:textId="77777777" w:rsidR="00DB1510" w:rsidRPr="00DB1510" w:rsidRDefault="00DB1510" w:rsidP="00DB1510">
      <w:pPr>
        <w:rPr>
          <w:rFonts w:ascii="Tahoma" w:hAnsi="Tahoma" w:cs="Tahoma"/>
          <w:sz w:val="24"/>
          <w:szCs w:val="24"/>
        </w:rPr>
      </w:pPr>
    </w:p>
    <w:p w14:paraId="5A5063C1" w14:textId="77777777" w:rsidR="00DB1510" w:rsidRPr="00DB1510" w:rsidRDefault="00000000" w:rsidP="00DB1510">
      <w:pPr>
        <w:rPr>
          <w:rFonts w:ascii="Tahoma" w:hAnsi="Tahoma" w:cs="Tahoma"/>
          <w:sz w:val="24"/>
          <w:szCs w:val="24"/>
        </w:rPr>
      </w:pPr>
      <w:r>
        <w:rPr>
          <w:rFonts w:ascii="Tahoma" w:hAnsi="Tahoma" w:cs="Tahoma"/>
          <w:sz w:val="24"/>
          <w:szCs w:val="24"/>
        </w:rPr>
        <w:pict w14:anchorId="4341B461">
          <v:rect id="_x0000_i1026" style="width:0;height:1.5pt" o:hralign="center" o:hrstd="t" o:hr="t" fillcolor="#a0a0a0" stroked="f"/>
        </w:pict>
      </w:r>
    </w:p>
    <w:p w14:paraId="6BC4ECB1" w14:textId="77777777" w:rsidR="00DB1510" w:rsidRDefault="00DB1510" w:rsidP="00DB1510">
      <w:pPr>
        <w:rPr>
          <w:rFonts w:ascii="Tahoma" w:hAnsi="Tahoma" w:cs="Tahoma"/>
          <w:b/>
          <w:bCs/>
          <w:sz w:val="24"/>
          <w:szCs w:val="24"/>
        </w:rPr>
      </w:pPr>
    </w:p>
    <w:p w14:paraId="504921FE" w14:textId="77777777" w:rsidR="00DB1510" w:rsidRDefault="00DB1510" w:rsidP="00DB1510">
      <w:pPr>
        <w:rPr>
          <w:rFonts w:ascii="Tahoma" w:hAnsi="Tahoma" w:cs="Tahoma"/>
          <w:b/>
          <w:bCs/>
          <w:sz w:val="24"/>
          <w:szCs w:val="24"/>
        </w:rPr>
      </w:pPr>
    </w:p>
    <w:p w14:paraId="304ADE43" w14:textId="77777777" w:rsidR="00DB1510" w:rsidRDefault="00DB1510" w:rsidP="00DB1510">
      <w:pPr>
        <w:rPr>
          <w:rFonts w:ascii="Tahoma" w:hAnsi="Tahoma" w:cs="Tahoma"/>
          <w:b/>
          <w:bCs/>
          <w:sz w:val="24"/>
          <w:szCs w:val="24"/>
        </w:rPr>
      </w:pPr>
    </w:p>
    <w:p w14:paraId="281678FA" w14:textId="77777777" w:rsidR="00DB1510" w:rsidRDefault="00DB1510" w:rsidP="00DB1510">
      <w:pPr>
        <w:rPr>
          <w:rFonts w:ascii="Tahoma" w:hAnsi="Tahoma" w:cs="Tahoma"/>
          <w:b/>
          <w:bCs/>
          <w:sz w:val="24"/>
          <w:szCs w:val="24"/>
        </w:rPr>
      </w:pPr>
    </w:p>
    <w:p w14:paraId="071FEB68" w14:textId="77777777" w:rsidR="00DB1510" w:rsidRDefault="00DB1510" w:rsidP="00DB1510">
      <w:pPr>
        <w:rPr>
          <w:rFonts w:ascii="Tahoma" w:hAnsi="Tahoma" w:cs="Tahoma"/>
          <w:b/>
          <w:bCs/>
          <w:sz w:val="24"/>
          <w:szCs w:val="24"/>
        </w:rPr>
      </w:pPr>
    </w:p>
    <w:p w14:paraId="1F078D16" w14:textId="77777777" w:rsidR="00586602" w:rsidRDefault="00586602" w:rsidP="00DB1510">
      <w:pPr>
        <w:rPr>
          <w:rFonts w:ascii="Tahoma" w:hAnsi="Tahoma" w:cs="Tahoma"/>
          <w:b/>
          <w:bCs/>
          <w:sz w:val="24"/>
          <w:szCs w:val="24"/>
        </w:rPr>
      </w:pPr>
    </w:p>
    <w:p w14:paraId="76EB35EE" w14:textId="77777777" w:rsidR="00586602" w:rsidRDefault="00586602" w:rsidP="00DB1510">
      <w:pPr>
        <w:rPr>
          <w:rFonts w:ascii="Tahoma" w:hAnsi="Tahoma" w:cs="Tahoma"/>
          <w:b/>
          <w:bCs/>
          <w:sz w:val="24"/>
          <w:szCs w:val="24"/>
        </w:rPr>
      </w:pPr>
    </w:p>
    <w:p w14:paraId="2368D8AC" w14:textId="77777777" w:rsidR="00DB1510" w:rsidRDefault="00DB1510" w:rsidP="00DB1510">
      <w:pPr>
        <w:rPr>
          <w:rFonts w:ascii="Tahoma" w:hAnsi="Tahoma" w:cs="Tahoma"/>
          <w:b/>
          <w:bCs/>
          <w:sz w:val="24"/>
          <w:szCs w:val="24"/>
        </w:rPr>
      </w:pPr>
    </w:p>
    <w:p w14:paraId="0C6C6AB6" w14:textId="77777777" w:rsidR="00DB1510" w:rsidRDefault="00DB1510" w:rsidP="00DB1510">
      <w:pPr>
        <w:rPr>
          <w:rFonts w:ascii="Tahoma" w:hAnsi="Tahoma" w:cs="Tahoma"/>
          <w:b/>
          <w:bCs/>
          <w:sz w:val="24"/>
          <w:szCs w:val="24"/>
        </w:rPr>
      </w:pPr>
    </w:p>
    <w:p w14:paraId="590FCCE9" w14:textId="5850DA4F" w:rsidR="00DB1510" w:rsidRPr="00DB1510" w:rsidRDefault="00DB1510" w:rsidP="00DB1510">
      <w:pPr>
        <w:rPr>
          <w:rFonts w:ascii="Tahoma" w:hAnsi="Tahoma" w:cs="Tahoma"/>
          <w:b/>
          <w:bCs/>
          <w:sz w:val="24"/>
          <w:szCs w:val="24"/>
        </w:rPr>
      </w:pPr>
      <w:r w:rsidRPr="00DB1510">
        <w:rPr>
          <w:rFonts w:ascii="Tahoma" w:hAnsi="Tahoma" w:cs="Tahoma"/>
          <w:b/>
          <w:bCs/>
          <w:sz w:val="24"/>
          <w:szCs w:val="24"/>
        </w:rPr>
        <w:t xml:space="preserve">Funding </w:t>
      </w:r>
      <w:r w:rsidR="00586602">
        <w:rPr>
          <w:rFonts w:ascii="Tahoma" w:hAnsi="Tahoma" w:cs="Tahoma"/>
          <w:b/>
          <w:bCs/>
          <w:sz w:val="24"/>
          <w:szCs w:val="24"/>
        </w:rPr>
        <w:t>d</w:t>
      </w:r>
      <w:r w:rsidRPr="00DB1510">
        <w:rPr>
          <w:rFonts w:ascii="Tahoma" w:hAnsi="Tahoma" w:cs="Tahoma"/>
          <w:b/>
          <w:bCs/>
          <w:sz w:val="24"/>
          <w:szCs w:val="24"/>
        </w:rPr>
        <w:t>etails</w:t>
      </w:r>
      <w:r w:rsidR="00586602">
        <w:rPr>
          <w:rFonts w:ascii="Tahoma" w:hAnsi="Tahoma" w:cs="Tahoma"/>
          <w:b/>
          <w:bCs/>
          <w:sz w:val="24"/>
          <w:szCs w:val="24"/>
        </w:rPr>
        <w:t xml:space="preserve"> and criteria</w:t>
      </w:r>
    </w:p>
    <w:p w14:paraId="6AAC1B6F" w14:textId="77777777" w:rsidR="00DB1510" w:rsidRDefault="00DB1510" w:rsidP="00DB1510">
      <w:pPr>
        <w:rPr>
          <w:rFonts w:ascii="Tahoma" w:hAnsi="Tahoma" w:cs="Tahoma"/>
          <w:b/>
          <w:bCs/>
          <w:sz w:val="24"/>
          <w:szCs w:val="24"/>
        </w:rPr>
      </w:pPr>
    </w:p>
    <w:p w14:paraId="60522729" w14:textId="71B06D17" w:rsidR="00DB1510" w:rsidRPr="001F6246" w:rsidRDefault="00DB1510" w:rsidP="00DB1510">
      <w:pPr>
        <w:rPr>
          <w:rFonts w:ascii="Tahoma" w:hAnsi="Tahoma" w:cs="Tahoma"/>
          <w:color w:val="EE0000"/>
          <w:sz w:val="24"/>
          <w:szCs w:val="24"/>
        </w:rPr>
      </w:pPr>
      <w:r w:rsidRPr="00DB1510">
        <w:rPr>
          <w:rFonts w:ascii="Tahoma" w:hAnsi="Tahoma" w:cs="Tahoma"/>
          <w:sz w:val="24"/>
          <w:szCs w:val="24"/>
        </w:rPr>
        <w:t>Organisations can apply for funding in the range of £</w:t>
      </w:r>
      <w:r w:rsidR="001F6246">
        <w:rPr>
          <w:rFonts w:ascii="Tahoma" w:hAnsi="Tahoma" w:cs="Tahoma"/>
          <w:sz w:val="24"/>
          <w:szCs w:val="24"/>
        </w:rPr>
        <w:t>15</w:t>
      </w:r>
      <w:r w:rsidRPr="00DB1510">
        <w:rPr>
          <w:rFonts w:ascii="Tahoma" w:hAnsi="Tahoma" w:cs="Tahoma"/>
          <w:sz w:val="24"/>
          <w:szCs w:val="24"/>
        </w:rPr>
        <w:t>,000 to £</w:t>
      </w:r>
      <w:r w:rsidR="001F6246">
        <w:rPr>
          <w:rFonts w:ascii="Tahoma" w:hAnsi="Tahoma" w:cs="Tahoma"/>
          <w:sz w:val="24"/>
          <w:szCs w:val="24"/>
        </w:rPr>
        <w:t>20</w:t>
      </w:r>
      <w:r w:rsidRPr="00DB1510">
        <w:rPr>
          <w:rFonts w:ascii="Tahoma" w:hAnsi="Tahoma" w:cs="Tahoma"/>
          <w:sz w:val="24"/>
          <w:szCs w:val="24"/>
        </w:rPr>
        <w:t>,000 per year for a t</w:t>
      </w:r>
      <w:r w:rsidR="001F6246">
        <w:rPr>
          <w:rFonts w:ascii="Tahoma" w:hAnsi="Tahoma" w:cs="Tahoma"/>
          <w:sz w:val="24"/>
          <w:szCs w:val="24"/>
        </w:rPr>
        <w:t>wo</w:t>
      </w:r>
      <w:r w:rsidRPr="00DB1510">
        <w:rPr>
          <w:rFonts w:ascii="Tahoma" w:hAnsi="Tahoma" w:cs="Tahoma"/>
          <w:sz w:val="24"/>
          <w:szCs w:val="24"/>
        </w:rPr>
        <w:t>-year project, covering the period from 1st April 202</w:t>
      </w:r>
      <w:r w:rsidR="001F6246">
        <w:rPr>
          <w:rFonts w:ascii="Tahoma" w:hAnsi="Tahoma" w:cs="Tahoma"/>
          <w:sz w:val="24"/>
          <w:szCs w:val="24"/>
        </w:rPr>
        <w:t>6</w:t>
      </w:r>
      <w:r w:rsidRPr="00DB1510">
        <w:rPr>
          <w:rFonts w:ascii="Tahoma" w:hAnsi="Tahoma" w:cs="Tahoma"/>
          <w:sz w:val="24"/>
          <w:szCs w:val="24"/>
        </w:rPr>
        <w:t xml:space="preserve"> to 31st March 2028.</w:t>
      </w:r>
      <w:r w:rsidR="00A929E9">
        <w:rPr>
          <w:rFonts w:ascii="Tahoma" w:hAnsi="Tahoma" w:cs="Tahoma"/>
          <w:sz w:val="24"/>
          <w:szCs w:val="24"/>
        </w:rPr>
        <w:t xml:space="preserve"> </w:t>
      </w:r>
    </w:p>
    <w:p w14:paraId="5F03A335" w14:textId="77777777" w:rsidR="00DB1510" w:rsidRDefault="00DB1510" w:rsidP="00DB1510">
      <w:pPr>
        <w:rPr>
          <w:rFonts w:ascii="Tahoma" w:hAnsi="Tahoma" w:cs="Tahoma"/>
          <w:b/>
          <w:bCs/>
          <w:sz w:val="24"/>
          <w:szCs w:val="24"/>
        </w:rPr>
      </w:pPr>
    </w:p>
    <w:p w14:paraId="4AB5478E" w14:textId="791FCA3A" w:rsidR="00DB1510" w:rsidRPr="00DB1510" w:rsidRDefault="00DB1510" w:rsidP="00DB1510">
      <w:pPr>
        <w:rPr>
          <w:rFonts w:ascii="Tahoma" w:hAnsi="Tahoma" w:cs="Tahoma"/>
          <w:sz w:val="24"/>
          <w:szCs w:val="24"/>
        </w:rPr>
      </w:pPr>
      <w:r w:rsidRPr="00DB1510">
        <w:rPr>
          <w:rFonts w:ascii="Tahoma" w:hAnsi="Tahoma" w:cs="Tahoma"/>
          <w:sz w:val="24"/>
          <w:szCs w:val="24"/>
        </w:rPr>
        <w:t>Requirements</w:t>
      </w:r>
      <w:r w:rsidR="00586602" w:rsidRPr="00586602">
        <w:rPr>
          <w:rFonts w:ascii="Tahoma" w:hAnsi="Tahoma" w:cs="Tahoma"/>
          <w:sz w:val="24"/>
          <w:szCs w:val="24"/>
        </w:rPr>
        <w:t>:</w:t>
      </w:r>
    </w:p>
    <w:p w14:paraId="721F7447" w14:textId="77777777" w:rsidR="00DB1510" w:rsidRDefault="00DB1510" w:rsidP="00DB1510">
      <w:pPr>
        <w:rPr>
          <w:rFonts w:ascii="Tahoma" w:hAnsi="Tahoma" w:cs="Tahoma"/>
          <w:sz w:val="24"/>
          <w:szCs w:val="24"/>
        </w:rPr>
      </w:pPr>
    </w:p>
    <w:p w14:paraId="2786EF80" w14:textId="48C31484" w:rsidR="00DB1510" w:rsidRPr="00DB1510" w:rsidRDefault="00DB1510" w:rsidP="00DB1510">
      <w:pPr>
        <w:rPr>
          <w:rFonts w:ascii="Tahoma" w:hAnsi="Tahoma" w:cs="Tahoma"/>
          <w:sz w:val="24"/>
          <w:szCs w:val="24"/>
        </w:rPr>
      </w:pPr>
      <w:r w:rsidRPr="00DB1510">
        <w:rPr>
          <w:rFonts w:ascii="Tahoma" w:hAnsi="Tahoma" w:cs="Tahoma"/>
          <w:sz w:val="24"/>
          <w:szCs w:val="24"/>
        </w:rPr>
        <w:t xml:space="preserve">This funding opportunity is shaped by consultation with carers and carer organisations in North Lanarkshire (see </w:t>
      </w:r>
      <w:hyperlink r:id="rId10" w:history="1">
        <w:r w:rsidRPr="00DB1510">
          <w:rPr>
            <w:rStyle w:val="Hyperlink"/>
            <w:rFonts w:ascii="Tahoma" w:hAnsi="Tahoma" w:cs="Tahoma"/>
            <w:sz w:val="24"/>
            <w:szCs w:val="24"/>
          </w:rPr>
          <w:t xml:space="preserve">Carer Breather Report </w:t>
        </w:r>
        <w:r w:rsidR="00136964">
          <w:rPr>
            <w:rStyle w:val="Hyperlink"/>
            <w:rFonts w:ascii="Tahoma" w:hAnsi="Tahoma" w:cs="Tahoma"/>
            <w:sz w:val="24"/>
            <w:szCs w:val="24"/>
          </w:rPr>
          <w:t>2026</w:t>
        </w:r>
      </w:hyperlink>
      <w:r w:rsidRPr="00DB1510">
        <w:rPr>
          <w:rFonts w:ascii="Tahoma" w:hAnsi="Tahoma" w:cs="Tahoma"/>
          <w:sz w:val="24"/>
          <w:szCs w:val="24"/>
        </w:rPr>
        <w:t xml:space="preserve">) to determine the most impactful services. The focus is on providing dependable </w:t>
      </w:r>
      <w:r w:rsidR="00C17F9C">
        <w:rPr>
          <w:rFonts w:ascii="Tahoma" w:hAnsi="Tahoma" w:cs="Tahoma"/>
          <w:sz w:val="24"/>
          <w:szCs w:val="24"/>
        </w:rPr>
        <w:t>‘</w:t>
      </w:r>
      <w:r w:rsidRPr="00DB1510">
        <w:rPr>
          <w:rFonts w:ascii="Tahoma" w:hAnsi="Tahoma" w:cs="Tahoma"/>
          <w:sz w:val="24"/>
          <w:szCs w:val="24"/>
        </w:rPr>
        <w:t>time-out</w:t>
      </w:r>
      <w:r w:rsidR="00C17F9C">
        <w:rPr>
          <w:rFonts w:ascii="Tahoma" w:hAnsi="Tahoma" w:cs="Tahoma"/>
          <w:sz w:val="24"/>
          <w:szCs w:val="24"/>
        </w:rPr>
        <w:t>’</w:t>
      </w:r>
      <w:r w:rsidRPr="00DB1510">
        <w:rPr>
          <w:rFonts w:ascii="Tahoma" w:hAnsi="Tahoma" w:cs="Tahoma"/>
          <w:sz w:val="24"/>
          <w:szCs w:val="24"/>
        </w:rPr>
        <w:t xml:space="preserve"> opportunities that carers can consistently plan and rely on to enhance their wellbeing and car</w:t>
      </w:r>
      <w:r w:rsidR="00C17F9C">
        <w:rPr>
          <w:rFonts w:ascii="Tahoma" w:hAnsi="Tahoma" w:cs="Tahoma"/>
          <w:sz w:val="24"/>
          <w:szCs w:val="24"/>
        </w:rPr>
        <w:t>ing</w:t>
      </w:r>
      <w:r w:rsidRPr="00DB1510">
        <w:rPr>
          <w:rFonts w:ascii="Tahoma" w:hAnsi="Tahoma" w:cs="Tahoma"/>
          <w:sz w:val="24"/>
          <w:szCs w:val="24"/>
        </w:rPr>
        <w:t xml:space="preserve"> capacity.</w:t>
      </w:r>
    </w:p>
    <w:p w14:paraId="52F47A53" w14:textId="77777777" w:rsidR="00C17F9C" w:rsidRDefault="00C17F9C" w:rsidP="00DB1510">
      <w:pPr>
        <w:rPr>
          <w:rFonts w:ascii="Tahoma" w:hAnsi="Tahoma" w:cs="Tahoma"/>
          <w:b/>
          <w:bCs/>
          <w:sz w:val="24"/>
          <w:szCs w:val="24"/>
        </w:rPr>
      </w:pPr>
    </w:p>
    <w:p w14:paraId="2AEA9CFA" w14:textId="0E6A166C" w:rsidR="00DB1510" w:rsidRDefault="00DB1510" w:rsidP="00DB1510">
      <w:pPr>
        <w:rPr>
          <w:rFonts w:ascii="Tahoma" w:hAnsi="Tahoma" w:cs="Tahoma"/>
          <w:sz w:val="24"/>
          <w:szCs w:val="24"/>
        </w:rPr>
      </w:pPr>
      <w:r w:rsidRPr="00DB1510">
        <w:rPr>
          <w:rFonts w:ascii="Tahoma" w:hAnsi="Tahoma" w:cs="Tahoma"/>
          <w:sz w:val="24"/>
          <w:szCs w:val="24"/>
        </w:rPr>
        <w:t xml:space="preserve">Key </w:t>
      </w:r>
      <w:r w:rsidR="00FA22C8">
        <w:rPr>
          <w:rFonts w:ascii="Tahoma" w:hAnsi="Tahoma" w:cs="Tahoma"/>
          <w:sz w:val="24"/>
          <w:szCs w:val="24"/>
        </w:rPr>
        <w:t>findings &amp; priorities</w:t>
      </w:r>
      <w:r w:rsidRPr="00DB1510">
        <w:rPr>
          <w:rFonts w:ascii="Tahoma" w:hAnsi="Tahoma" w:cs="Tahoma"/>
          <w:sz w:val="24"/>
          <w:szCs w:val="24"/>
        </w:rPr>
        <w:t xml:space="preserve"> identified include:</w:t>
      </w:r>
    </w:p>
    <w:p w14:paraId="0EF36E78" w14:textId="77777777" w:rsidR="00C17F9C" w:rsidRPr="00DB1510" w:rsidRDefault="00C17F9C" w:rsidP="00DB1510">
      <w:pPr>
        <w:rPr>
          <w:rFonts w:ascii="Tahoma" w:hAnsi="Tahoma" w:cs="Tahoma"/>
          <w:sz w:val="24"/>
          <w:szCs w:val="24"/>
        </w:rPr>
      </w:pPr>
    </w:p>
    <w:p w14:paraId="0594DA32" w14:textId="2417C553" w:rsidR="00DB1510" w:rsidRPr="00DB1510" w:rsidRDefault="00FA22C8" w:rsidP="00DB1510">
      <w:pPr>
        <w:numPr>
          <w:ilvl w:val="0"/>
          <w:numId w:val="25"/>
        </w:numPr>
        <w:rPr>
          <w:rFonts w:ascii="Tahoma" w:hAnsi="Tahoma" w:cs="Tahoma"/>
          <w:sz w:val="24"/>
          <w:szCs w:val="24"/>
        </w:rPr>
      </w:pPr>
      <w:r>
        <w:rPr>
          <w:rFonts w:ascii="Tahoma" w:hAnsi="Tahoma" w:cs="Tahoma"/>
          <w:sz w:val="24"/>
          <w:szCs w:val="24"/>
        </w:rPr>
        <w:t>The acute need for breaks, 70% of respondents provide 35+ hours of care weekly, with 54% caring for 50+ hours (double the national rate).</w:t>
      </w:r>
    </w:p>
    <w:p w14:paraId="3A836C8F" w14:textId="161E7893" w:rsidR="00DB1510" w:rsidRDefault="0005138C" w:rsidP="00DB1510">
      <w:pPr>
        <w:numPr>
          <w:ilvl w:val="0"/>
          <w:numId w:val="25"/>
        </w:numPr>
        <w:rPr>
          <w:rFonts w:ascii="Tahoma" w:hAnsi="Tahoma" w:cs="Tahoma"/>
          <w:sz w:val="24"/>
          <w:szCs w:val="24"/>
        </w:rPr>
      </w:pPr>
      <w:r>
        <w:rPr>
          <w:rFonts w:ascii="Tahoma" w:hAnsi="Tahoma" w:cs="Tahoma"/>
          <w:sz w:val="24"/>
          <w:szCs w:val="24"/>
        </w:rPr>
        <w:t xml:space="preserve">The </w:t>
      </w:r>
      <w:r w:rsidR="0031381E">
        <w:rPr>
          <w:rFonts w:ascii="Tahoma" w:hAnsi="Tahoma" w:cs="Tahoma"/>
          <w:sz w:val="24"/>
          <w:szCs w:val="24"/>
        </w:rPr>
        <w:t>ask</w:t>
      </w:r>
      <w:r>
        <w:rPr>
          <w:rFonts w:ascii="Tahoma" w:hAnsi="Tahoma" w:cs="Tahoma"/>
          <w:sz w:val="24"/>
          <w:szCs w:val="24"/>
        </w:rPr>
        <w:t xml:space="preserve"> to a</w:t>
      </w:r>
      <w:r w:rsidR="00DB1510" w:rsidRPr="00DB1510">
        <w:rPr>
          <w:rFonts w:ascii="Tahoma" w:hAnsi="Tahoma" w:cs="Tahoma"/>
          <w:sz w:val="24"/>
          <w:szCs w:val="24"/>
        </w:rPr>
        <w:t>ddress the lack of replacement care, identified as the biggest obstacle.</w:t>
      </w:r>
    </w:p>
    <w:p w14:paraId="49A3226A" w14:textId="3761E271" w:rsidR="00AA6F03" w:rsidRPr="00DB1510" w:rsidRDefault="00AA6F03" w:rsidP="00DB1510">
      <w:pPr>
        <w:numPr>
          <w:ilvl w:val="0"/>
          <w:numId w:val="25"/>
        </w:numPr>
        <w:rPr>
          <w:rFonts w:ascii="Tahoma" w:hAnsi="Tahoma" w:cs="Tahoma"/>
          <w:sz w:val="24"/>
          <w:szCs w:val="24"/>
        </w:rPr>
      </w:pPr>
      <w:r>
        <w:rPr>
          <w:rFonts w:ascii="Tahoma" w:hAnsi="Tahoma" w:cs="Tahoma"/>
          <w:sz w:val="24"/>
          <w:szCs w:val="24"/>
        </w:rPr>
        <w:t>Improving information provision and communication is essential.</w:t>
      </w:r>
    </w:p>
    <w:p w14:paraId="5EE86CDC" w14:textId="21796E62" w:rsidR="00DB1510" w:rsidRPr="00DB1510" w:rsidRDefault="0005138C" w:rsidP="00DB1510">
      <w:pPr>
        <w:numPr>
          <w:ilvl w:val="0"/>
          <w:numId w:val="25"/>
        </w:numPr>
        <w:rPr>
          <w:rFonts w:ascii="Tahoma" w:hAnsi="Tahoma" w:cs="Tahoma"/>
          <w:sz w:val="24"/>
          <w:szCs w:val="24"/>
        </w:rPr>
      </w:pPr>
      <w:r>
        <w:rPr>
          <w:rFonts w:ascii="Tahoma" w:hAnsi="Tahoma" w:cs="Tahoma"/>
          <w:sz w:val="24"/>
          <w:szCs w:val="24"/>
        </w:rPr>
        <w:t>The requirement to o</w:t>
      </w:r>
      <w:r w:rsidR="00DB1510" w:rsidRPr="00DB1510">
        <w:rPr>
          <w:rFonts w:ascii="Tahoma" w:hAnsi="Tahoma" w:cs="Tahoma"/>
          <w:sz w:val="24"/>
          <w:szCs w:val="24"/>
        </w:rPr>
        <w:t>ffer regular, flexible, and ongoing break options.</w:t>
      </w:r>
    </w:p>
    <w:p w14:paraId="15A515A2" w14:textId="31D42A4F" w:rsidR="00DB1510" w:rsidRPr="00DB1510" w:rsidRDefault="0005138C" w:rsidP="00DB1510">
      <w:pPr>
        <w:numPr>
          <w:ilvl w:val="0"/>
          <w:numId w:val="25"/>
        </w:numPr>
        <w:rPr>
          <w:rFonts w:ascii="Tahoma" w:hAnsi="Tahoma" w:cs="Tahoma"/>
          <w:sz w:val="24"/>
          <w:szCs w:val="24"/>
        </w:rPr>
      </w:pPr>
      <w:r>
        <w:rPr>
          <w:rFonts w:ascii="Tahoma" w:hAnsi="Tahoma" w:cs="Tahoma"/>
          <w:sz w:val="24"/>
          <w:szCs w:val="24"/>
        </w:rPr>
        <w:t>The appetite for</w:t>
      </w:r>
      <w:r w:rsidR="00DB1510" w:rsidRPr="00DB1510">
        <w:rPr>
          <w:rFonts w:ascii="Tahoma" w:hAnsi="Tahoma" w:cs="Tahoma"/>
          <w:sz w:val="24"/>
          <w:szCs w:val="24"/>
        </w:rPr>
        <w:t xml:space="preserve"> new initiatives with fresh approaches.</w:t>
      </w:r>
    </w:p>
    <w:p w14:paraId="793B95EE" w14:textId="77777777" w:rsidR="00DB1510" w:rsidRPr="00DB1510" w:rsidRDefault="00DB1510" w:rsidP="00AA6F03">
      <w:pPr>
        <w:numPr>
          <w:ilvl w:val="1"/>
          <w:numId w:val="26"/>
        </w:numPr>
        <w:rPr>
          <w:rFonts w:ascii="Tahoma" w:hAnsi="Tahoma" w:cs="Tahoma"/>
          <w:sz w:val="24"/>
          <w:szCs w:val="24"/>
        </w:rPr>
      </w:pPr>
      <w:r w:rsidRPr="00DB1510">
        <w:rPr>
          <w:rFonts w:ascii="Tahoma" w:hAnsi="Tahoma" w:cs="Tahoma"/>
          <w:sz w:val="24"/>
          <w:szCs w:val="24"/>
        </w:rPr>
        <w:t>Providing evening and weekend activities.</w:t>
      </w:r>
    </w:p>
    <w:p w14:paraId="7DF3C07F" w14:textId="77777777" w:rsidR="00DB1510" w:rsidRPr="00DB1510" w:rsidRDefault="00DB1510" w:rsidP="00AA6F03">
      <w:pPr>
        <w:numPr>
          <w:ilvl w:val="1"/>
          <w:numId w:val="26"/>
        </w:numPr>
        <w:rPr>
          <w:rFonts w:ascii="Tahoma" w:hAnsi="Tahoma" w:cs="Tahoma"/>
          <w:sz w:val="24"/>
          <w:szCs w:val="24"/>
        </w:rPr>
      </w:pPr>
      <w:r w:rsidRPr="00DB1510">
        <w:rPr>
          <w:rFonts w:ascii="Tahoma" w:hAnsi="Tahoma" w:cs="Tahoma"/>
          <w:sz w:val="24"/>
          <w:szCs w:val="24"/>
        </w:rPr>
        <w:t>Expanding services for individuals with multiple and complex needs.</w:t>
      </w:r>
    </w:p>
    <w:p w14:paraId="0B2CBDDA" w14:textId="77777777" w:rsidR="00DB1510" w:rsidRPr="00DB1510" w:rsidRDefault="00DB1510" w:rsidP="00AA6F03">
      <w:pPr>
        <w:numPr>
          <w:ilvl w:val="1"/>
          <w:numId w:val="26"/>
        </w:numPr>
        <w:rPr>
          <w:rFonts w:ascii="Tahoma" w:hAnsi="Tahoma" w:cs="Tahoma"/>
          <w:sz w:val="24"/>
          <w:szCs w:val="24"/>
        </w:rPr>
      </w:pPr>
      <w:r w:rsidRPr="00DB1510">
        <w:rPr>
          <w:rFonts w:ascii="Tahoma" w:hAnsi="Tahoma" w:cs="Tahoma"/>
          <w:sz w:val="24"/>
          <w:szCs w:val="24"/>
        </w:rPr>
        <w:t>Exploring digital and online activities to enhance accessibility.</w:t>
      </w:r>
    </w:p>
    <w:p w14:paraId="4E7C1575" w14:textId="77777777" w:rsidR="00DB1510" w:rsidRDefault="00DB1510" w:rsidP="00AA6F03">
      <w:pPr>
        <w:numPr>
          <w:ilvl w:val="1"/>
          <w:numId w:val="26"/>
        </w:numPr>
        <w:rPr>
          <w:rFonts w:ascii="Tahoma" w:hAnsi="Tahoma" w:cs="Tahoma"/>
          <w:sz w:val="24"/>
          <w:szCs w:val="24"/>
        </w:rPr>
      </w:pPr>
      <w:r w:rsidRPr="00DB1510">
        <w:rPr>
          <w:rFonts w:ascii="Tahoma" w:hAnsi="Tahoma" w:cs="Tahoma"/>
          <w:sz w:val="24"/>
          <w:szCs w:val="24"/>
        </w:rPr>
        <w:t>Ensuring consideration for minority communities and young carers.</w:t>
      </w:r>
    </w:p>
    <w:p w14:paraId="41AD017A" w14:textId="4CB8D675" w:rsidR="0005138C" w:rsidRPr="00DB1510" w:rsidRDefault="0005138C" w:rsidP="00AA6F03">
      <w:pPr>
        <w:numPr>
          <w:ilvl w:val="1"/>
          <w:numId w:val="26"/>
        </w:numPr>
        <w:rPr>
          <w:rFonts w:ascii="Tahoma" w:hAnsi="Tahoma" w:cs="Tahoma"/>
          <w:sz w:val="24"/>
          <w:szCs w:val="24"/>
        </w:rPr>
      </w:pPr>
      <w:r>
        <w:rPr>
          <w:rFonts w:ascii="Tahoma" w:hAnsi="Tahoma" w:cs="Tahoma"/>
          <w:sz w:val="24"/>
          <w:szCs w:val="24"/>
        </w:rPr>
        <w:t>Expanding flexibility and choice in activities.</w:t>
      </w:r>
    </w:p>
    <w:p w14:paraId="0A6F7640" w14:textId="77777777" w:rsidR="00C17F9C" w:rsidRDefault="00C17F9C" w:rsidP="00DB1510">
      <w:pPr>
        <w:rPr>
          <w:rFonts w:ascii="Tahoma" w:hAnsi="Tahoma" w:cs="Tahoma"/>
          <w:b/>
          <w:bCs/>
          <w:sz w:val="24"/>
          <w:szCs w:val="24"/>
        </w:rPr>
      </w:pPr>
    </w:p>
    <w:p w14:paraId="5ED0AACD" w14:textId="711822E1" w:rsidR="00DB1510" w:rsidRDefault="00DB1510" w:rsidP="00DB1510">
      <w:pPr>
        <w:rPr>
          <w:rFonts w:ascii="Tahoma" w:hAnsi="Tahoma" w:cs="Tahoma"/>
          <w:sz w:val="24"/>
          <w:szCs w:val="24"/>
        </w:rPr>
      </w:pPr>
      <w:r w:rsidRPr="00DB1510">
        <w:rPr>
          <w:rFonts w:ascii="Tahoma" w:hAnsi="Tahoma" w:cs="Tahoma"/>
          <w:sz w:val="24"/>
          <w:szCs w:val="24"/>
        </w:rPr>
        <w:t>Applicants should:</w:t>
      </w:r>
    </w:p>
    <w:p w14:paraId="3384E76B" w14:textId="77777777" w:rsidR="00C17F9C" w:rsidRPr="00DB1510" w:rsidRDefault="00C17F9C" w:rsidP="00DB1510">
      <w:pPr>
        <w:rPr>
          <w:rFonts w:ascii="Tahoma" w:hAnsi="Tahoma" w:cs="Tahoma"/>
          <w:sz w:val="24"/>
          <w:szCs w:val="24"/>
        </w:rPr>
      </w:pPr>
    </w:p>
    <w:p w14:paraId="06356746" w14:textId="77777777" w:rsidR="00DB1510" w:rsidRPr="00DB1510" w:rsidRDefault="00DB1510" w:rsidP="00DB1510">
      <w:pPr>
        <w:numPr>
          <w:ilvl w:val="0"/>
          <w:numId w:val="26"/>
        </w:numPr>
        <w:rPr>
          <w:rFonts w:ascii="Tahoma" w:hAnsi="Tahoma" w:cs="Tahoma"/>
          <w:sz w:val="24"/>
          <w:szCs w:val="24"/>
        </w:rPr>
      </w:pPr>
      <w:r w:rsidRPr="00DB1510">
        <w:rPr>
          <w:rFonts w:ascii="Tahoma" w:hAnsi="Tahoma" w:cs="Tahoma"/>
          <w:sz w:val="24"/>
          <w:szCs w:val="24"/>
        </w:rPr>
        <w:t>Demonstrate how they will deliver on the priorities identified through consultation.</w:t>
      </w:r>
    </w:p>
    <w:p w14:paraId="49C79204" w14:textId="77777777" w:rsidR="00DB1510" w:rsidRPr="00DB1510" w:rsidRDefault="00DB1510" w:rsidP="00DB1510">
      <w:pPr>
        <w:numPr>
          <w:ilvl w:val="0"/>
          <w:numId w:val="26"/>
        </w:numPr>
        <w:rPr>
          <w:rFonts w:ascii="Tahoma" w:hAnsi="Tahoma" w:cs="Tahoma"/>
          <w:sz w:val="24"/>
          <w:szCs w:val="24"/>
        </w:rPr>
      </w:pPr>
      <w:r w:rsidRPr="00DB1510">
        <w:rPr>
          <w:rFonts w:ascii="Tahoma" w:hAnsi="Tahoma" w:cs="Tahoma"/>
          <w:sz w:val="24"/>
          <w:szCs w:val="24"/>
        </w:rPr>
        <w:t>Prioritise overcoming practical barriers to access, including:</w:t>
      </w:r>
    </w:p>
    <w:p w14:paraId="08397607" w14:textId="77777777" w:rsidR="00DB1510" w:rsidRDefault="00DB1510" w:rsidP="00DB1510">
      <w:pPr>
        <w:numPr>
          <w:ilvl w:val="1"/>
          <w:numId w:val="26"/>
        </w:numPr>
        <w:rPr>
          <w:rFonts w:ascii="Tahoma" w:hAnsi="Tahoma" w:cs="Tahoma"/>
          <w:sz w:val="24"/>
          <w:szCs w:val="24"/>
        </w:rPr>
      </w:pPr>
      <w:r w:rsidRPr="00DB1510">
        <w:rPr>
          <w:rFonts w:ascii="Tahoma" w:hAnsi="Tahoma" w:cs="Tahoma"/>
          <w:sz w:val="24"/>
          <w:szCs w:val="24"/>
        </w:rPr>
        <w:t>Lack of replacement care.</w:t>
      </w:r>
    </w:p>
    <w:p w14:paraId="24B3FFBC" w14:textId="5C6560ED" w:rsidR="0005138C" w:rsidRPr="0005138C" w:rsidRDefault="0005138C" w:rsidP="0005138C">
      <w:pPr>
        <w:numPr>
          <w:ilvl w:val="1"/>
          <w:numId w:val="26"/>
        </w:numPr>
        <w:rPr>
          <w:rFonts w:ascii="Tahoma" w:hAnsi="Tahoma" w:cs="Tahoma"/>
          <w:sz w:val="24"/>
          <w:szCs w:val="24"/>
        </w:rPr>
      </w:pPr>
      <w:r w:rsidRPr="00DB1510">
        <w:rPr>
          <w:rFonts w:ascii="Tahoma" w:hAnsi="Tahoma" w:cs="Tahoma"/>
          <w:sz w:val="24"/>
          <w:szCs w:val="24"/>
        </w:rPr>
        <w:t>Information gaps about available services.</w:t>
      </w:r>
    </w:p>
    <w:p w14:paraId="1F71A477" w14:textId="77777777" w:rsidR="00DB1510" w:rsidRPr="00DB1510" w:rsidRDefault="00DB1510" w:rsidP="00DB1510">
      <w:pPr>
        <w:numPr>
          <w:ilvl w:val="1"/>
          <w:numId w:val="26"/>
        </w:numPr>
        <w:rPr>
          <w:rFonts w:ascii="Tahoma" w:hAnsi="Tahoma" w:cs="Tahoma"/>
          <w:sz w:val="24"/>
          <w:szCs w:val="24"/>
        </w:rPr>
      </w:pPr>
      <w:r w:rsidRPr="00DB1510">
        <w:rPr>
          <w:rFonts w:ascii="Tahoma" w:hAnsi="Tahoma" w:cs="Tahoma"/>
          <w:sz w:val="24"/>
          <w:szCs w:val="24"/>
        </w:rPr>
        <w:t>Activity scheduling and timing.</w:t>
      </w:r>
    </w:p>
    <w:p w14:paraId="65BF2C5D" w14:textId="77777777" w:rsidR="00DB1510" w:rsidRDefault="00DB1510" w:rsidP="00DB1510">
      <w:pPr>
        <w:numPr>
          <w:ilvl w:val="1"/>
          <w:numId w:val="26"/>
        </w:numPr>
        <w:rPr>
          <w:rFonts w:ascii="Tahoma" w:hAnsi="Tahoma" w:cs="Tahoma"/>
          <w:sz w:val="24"/>
          <w:szCs w:val="24"/>
        </w:rPr>
      </w:pPr>
      <w:r w:rsidRPr="00DB1510">
        <w:rPr>
          <w:rFonts w:ascii="Tahoma" w:hAnsi="Tahoma" w:cs="Tahoma"/>
          <w:sz w:val="24"/>
          <w:szCs w:val="24"/>
        </w:rPr>
        <w:t>Transport challenges.</w:t>
      </w:r>
    </w:p>
    <w:p w14:paraId="2ED4DD2B" w14:textId="391AF6B8" w:rsidR="0005138C" w:rsidRPr="00DB1510" w:rsidRDefault="0005138C" w:rsidP="00DB1510">
      <w:pPr>
        <w:numPr>
          <w:ilvl w:val="1"/>
          <w:numId w:val="26"/>
        </w:numPr>
        <w:rPr>
          <w:rFonts w:ascii="Tahoma" w:hAnsi="Tahoma" w:cs="Tahoma"/>
          <w:sz w:val="24"/>
          <w:szCs w:val="24"/>
        </w:rPr>
      </w:pPr>
      <w:r>
        <w:rPr>
          <w:rFonts w:ascii="Tahoma" w:hAnsi="Tahoma" w:cs="Tahoma"/>
          <w:sz w:val="24"/>
          <w:szCs w:val="24"/>
        </w:rPr>
        <w:t>Accessibility challenges.</w:t>
      </w:r>
    </w:p>
    <w:p w14:paraId="7215E265" w14:textId="77777777" w:rsidR="00DB1510" w:rsidRPr="00DB1510" w:rsidRDefault="00DB1510" w:rsidP="00DB1510">
      <w:pPr>
        <w:numPr>
          <w:ilvl w:val="1"/>
          <w:numId w:val="26"/>
        </w:numPr>
        <w:rPr>
          <w:rFonts w:ascii="Tahoma" w:hAnsi="Tahoma" w:cs="Tahoma"/>
          <w:sz w:val="24"/>
          <w:szCs w:val="24"/>
        </w:rPr>
      </w:pPr>
      <w:r w:rsidRPr="00DB1510">
        <w:rPr>
          <w:rFonts w:ascii="Tahoma" w:hAnsi="Tahoma" w:cs="Tahoma"/>
          <w:sz w:val="24"/>
          <w:szCs w:val="24"/>
        </w:rPr>
        <w:t>Awareness of multiple and complex needs.</w:t>
      </w:r>
    </w:p>
    <w:p w14:paraId="77D2ADA9" w14:textId="77777777" w:rsidR="00DB1510" w:rsidRPr="00DB1510" w:rsidRDefault="00DB1510" w:rsidP="00DB1510">
      <w:pPr>
        <w:numPr>
          <w:ilvl w:val="0"/>
          <w:numId w:val="26"/>
        </w:numPr>
        <w:rPr>
          <w:rFonts w:ascii="Tahoma" w:hAnsi="Tahoma" w:cs="Tahoma"/>
          <w:sz w:val="24"/>
          <w:szCs w:val="24"/>
        </w:rPr>
      </w:pPr>
      <w:r w:rsidRPr="00DB1510">
        <w:rPr>
          <w:rFonts w:ascii="Tahoma" w:hAnsi="Tahoma" w:cs="Tahoma"/>
          <w:sz w:val="24"/>
          <w:szCs w:val="24"/>
        </w:rPr>
        <w:lastRenderedPageBreak/>
        <w:t>Showcase a diverse range of Carer Breather activities, with a strong emphasis on health and wellbeing, while ensuring flexibility and choice for carers.</w:t>
      </w:r>
    </w:p>
    <w:p w14:paraId="685D2554" w14:textId="77777777" w:rsidR="00DB1510" w:rsidRPr="00DB1510" w:rsidRDefault="00DB1510" w:rsidP="00DB1510">
      <w:pPr>
        <w:numPr>
          <w:ilvl w:val="0"/>
          <w:numId w:val="26"/>
        </w:numPr>
        <w:rPr>
          <w:rFonts w:ascii="Tahoma" w:hAnsi="Tahoma" w:cs="Tahoma"/>
          <w:sz w:val="24"/>
          <w:szCs w:val="24"/>
        </w:rPr>
      </w:pPr>
      <w:r w:rsidRPr="00DB1510">
        <w:rPr>
          <w:rFonts w:ascii="Tahoma" w:hAnsi="Tahoma" w:cs="Tahoma"/>
          <w:sz w:val="24"/>
          <w:szCs w:val="24"/>
        </w:rPr>
        <w:t>Highlight innovative strategies for engaging carers who are unknown to services, particularly underrepresented groups (e.g., rural, male, LGBTQ+, and ethnic minority communities).</w:t>
      </w:r>
    </w:p>
    <w:p w14:paraId="586DE7F2" w14:textId="12CB9A72" w:rsidR="00DB1510" w:rsidRPr="00DB1510" w:rsidRDefault="00DB1510" w:rsidP="00DB1510">
      <w:pPr>
        <w:numPr>
          <w:ilvl w:val="0"/>
          <w:numId w:val="26"/>
        </w:numPr>
        <w:rPr>
          <w:rFonts w:ascii="Tahoma" w:hAnsi="Tahoma" w:cs="Tahoma"/>
          <w:sz w:val="24"/>
          <w:szCs w:val="24"/>
        </w:rPr>
      </w:pPr>
      <w:r w:rsidRPr="00DB1510">
        <w:rPr>
          <w:rFonts w:ascii="Tahoma" w:hAnsi="Tahoma" w:cs="Tahoma"/>
          <w:sz w:val="24"/>
          <w:szCs w:val="24"/>
        </w:rPr>
        <w:t xml:space="preserve">Align with the current </w:t>
      </w:r>
      <w:hyperlink r:id="rId11" w:history="1">
        <w:r w:rsidRPr="00DB1510">
          <w:rPr>
            <w:rStyle w:val="Hyperlink"/>
            <w:rFonts w:ascii="Tahoma" w:hAnsi="Tahoma" w:cs="Tahoma"/>
            <w:sz w:val="24"/>
            <w:szCs w:val="24"/>
          </w:rPr>
          <w:t>Carer Strategy</w:t>
        </w:r>
      </w:hyperlink>
      <w:r w:rsidRPr="00DB1510">
        <w:rPr>
          <w:rFonts w:ascii="Tahoma" w:hAnsi="Tahoma" w:cs="Tahoma"/>
          <w:sz w:val="24"/>
          <w:szCs w:val="24"/>
        </w:rPr>
        <w:t xml:space="preserve"> and </w:t>
      </w:r>
      <w:hyperlink r:id="rId12" w:history="1">
        <w:r w:rsidRPr="00DB1510">
          <w:rPr>
            <w:rStyle w:val="Hyperlink"/>
            <w:rFonts w:ascii="Tahoma" w:hAnsi="Tahoma" w:cs="Tahoma"/>
            <w:sz w:val="24"/>
            <w:szCs w:val="24"/>
          </w:rPr>
          <w:t>Engagement &amp; Participation Strategy</w:t>
        </w:r>
      </w:hyperlink>
      <w:r w:rsidRPr="00DB1510">
        <w:rPr>
          <w:rFonts w:ascii="Tahoma" w:hAnsi="Tahoma" w:cs="Tahoma"/>
          <w:sz w:val="24"/>
          <w:szCs w:val="24"/>
        </w:rPr>
        <w:t>, demonstrating active engagement with carers.</w:t>
      </w:r>
    </w:p>
    <w:p w14:paraId="0B68265A" w14:textId="77777777" w:rsidR="00DB1510" w:rsidRPr="00DB1510" w:rsidRDefault="00DB1510" w:rsidP="00DB1510">
      <w:pPr>
        <w:numPr>
          <w:ilvl w:val="0"/>
          <w:numId w:val="26"/>
        </w:numPr>
        <w:rPr>
          <w:rFonts w:ascii="Tahoma" w:hAnsi="Tahoma" w:cs="Tahoma"/>
          <w:sz w:val="24"/>
          <w:szCs w:val="24"/>
        </w:rPr>
      </w:pPr>
      <w:r w:rsidRPr="00DB1510">
        <w:rPr>
          <w:rFonts w:ascii="Tahoma" w:hAnsi="Tahoma" w:cs="Tahoma"/>
          <w:sz w:val="24"/>
          <w:szCs w:val="24"/>
        </w:rPr>
        <w:t>Address one or more of the six Carer Outcomes listed above.</w:t>
      </w:r>
    </w:p>
    <w:p w14:paraId="29F6DDAD" w14:textId="77777777" w:rsidR="00C17F9C" w:rsidRDefault="00C17F9C" w:rsidP="00DB1510">
      <w:pPr>
        <w:rPr>
          <w:rFonts w:ascii="Tahoma" w:hAnsi="Tahoma" w:cs="Tahoma"/>
          <w:sz w:val="24"/>
          <w:szCs w:val="24"/>
        </w:rPr>
      </w:pPr>
    </w:p>
    <w:p w14:paraId="50CE8269" w14:textId="2A75981C" w:rsidR="00C17F9C" w:rsidRDefault="001F6246" w:rsidP="00DB1510">
      <w:pPr>
        <w:rPr>
          <w:rFonts w:ascii="Tahoma" w:hAnsi="Tahoma" w:cs="Tahoma"/>
          <w:b/>
          <w:bCs/>
          <w:sz w:val="24"/>
          <w:szCs w:val="24"/>
        </w:rPr>
      </w:pPr>
      <w:r w:rsidRPr="001F6246">
        <w:rPr>
          <w:rFonts w:ascii="Tahoma" w:hAnsi="Tahoma" w:cs="Tahoma"/>
          <w:b/>
          <w:bCs/>
          <w:sz w:val="24"/>
          <w:szCs w:val="24"/>
        </w:rPr>
        <w:t>** Applications for Sitter Services are particularly welcome.</w:t>
      </w:r>
    </w:p>
    <w:p w14:paraId="58AF9880" w14:textId="77777777" w:rsidR="00A929E9" w:rsidRDefault="00A929E9" w:rsidP="00DB1510">
      <w:pPr>
        <w:rPr>
          <w:rFonts w:ascii="Tahoma" w:hAnsi="Tahoma" w:cs="Tahoma"/>
          <w:b/>
          <w:bCs/>
          <w:sz w:val="24"/>
          <w:szCs w:val="24"/>
        </w:rPr>
      </w:pPr>
    </w:p>
    <w:p w14:paraId="2AC5DFE9" w14:textId="77777777" w:rsidR="00066C62" w:rsidRPr="00C07524" w:rsidRDefault="00066C62" w:rsidP="00DB1510">
      <w:pPr>
        <w:rPr>
          <w:rFonts w:ascii="Tahoma" w:hAnsi="Tahoma" w:cs="Tahoma"/>
          <w:sz w:val="24"/>
          <w:szCs w:val="24"/>
        </w:rPr>
      </w:pPr>
      <w:r w:rsidRPr="00C07524">
        <w:rPr>
          <w:rFonts w:ascii="Tahoma" w:hAnsi="Tahoma" w:cs="Tahoma"/>
          <w:sz w:val="24"/>
          <w:szCs w:val="24"/>
        </w:rPr>
        <w:t>Organisational Eligibility</w:t>
      </w:r>
    </w:p>
    <w:p w14:paraId="1CAAE794" w14:textId="77777777" w:rsidR="00066C62" w:rsidRPr="00C07524" w:rsidRDefault="00066C62" w:rsidP="00DB1510">
      <w:pPr>
        <w:rPr>
          <w:rFonts w:ascii="Tahoma" w:hAnsi="Tahoma" w:cs="Tahoma"/>
          <w:sz w:val="24"/>
          <w:szCs w:val="24"/>
        </w:rPr>
      </w:pPr>
    </w:p>
    <w:p w14:paraId="377FBEF9" w14:textId="497B52EE" w:rsidR="00066C62" w:rsidRPr="00C07524" w:rsidRDefault="00066C62" w:rsidP="00066C62">
      <w:pPr>
        <w:numPr>
          <w:ilvl w:val="0"/>
          <w:numId w:val="26"/>
        </w:numPr>
        <w:rPr>
          <w:rFonts w:ascii="Tahoma" w:hAnsi="Tahoma" w:cs="Tahoma"/>
          <w:sz w:val="24"/>
          <w:szCs w:val="24"/>
        </w:rPr>
      </w:pPr>
      <w:r w:rsidRPr="00C07524">
        <w:rPr>
          <w:rFonts w:ascii="Tahoma" w:hAnsi="Tahoma" w:cs="Tahoma"/>
          <w:sz w:val="24"/>
          <w:szCs w:val="24"/>
        </w:rPr>
        <w:t>Registered Charities</w:t>
      </w:r>
    </w:p>
    <w:p w14:paraId="131145EE" w14:textId="5FD1068D" w:rsidR="00066C62" w:rsidRPr="00C07524" w:rsidRDefault="00066C62" w:rsidP="00066C62">
      <w:pPr>
        <w:numPr>
          <w:ilvl w:val="0"/>
          <w:numId w:val="26"/>
        </w:numPr>
        <w:rPr>
          <w:rFonts w:ascii="Tahoma" w:hAnsi="Tahoma" w:cs="Tahoma"/>
          <w:sz w:val="24"/>
          <w:szCs w:val="24"/>
        </w:rPr>
      </w:pPr>
      <w:r w:rsidRPr="00C07524">
        <w:rPr>
          <w:rFonts w:ascii="Tahoma" w:hAnsi="Tahoma" w:cs="Tahoma"/>
          <w:sz w:val="24"/>
          <w:szCs w:val="24"/>
        </w:rPr>
        <w:t>Scottish Charitable Incorporated Organisations (SCIOs)</w:t>
      </w:r>
    </w:p>
    <w:p w14:paraId="6015FC12" w14:textId="710E11F6" w:rsidR="00066C62" w:rsidRPr="00C07524" w:rsidRDefault="00066C62" w:rsidP="00066C62">
      <w:pPr>
        <w:numPr>
          <w:ilvl w:val="0"/>
          <w:numId w:val="26"/>
        </w:numPr>
        <w:rPr>
          <w:rFonts w:ascii="Tahoma" w:hAnsi="Tahoma" w:cs="Tahoma"/>
          <w:sz w:val="24"/>
          <w:szCs w:val="24"/>
        </w:rPr>
      </w:pPr>
      <w:r w:rsidRPr="00C07524">
        <w:rPr>
          <w:rFonts w:ascii="Tahoma" w:hAnsi="Tahoma" w:cs="Tahoma"/>
          <w:sz w:val="24"/>
          <w:szCs w:val="24"/>
        </w:rPr>
        <w:t>Companies Limited by Guarantee (CLGs) (with an asset lock / not-for-profit purpose)</w:t>
      </w:r>
    </w:p>
    <w:p w14:paraId="6F5F2CD4" w14:textId="757B2AAB" w:rsidR="00066C62" w:rsidRPr="00C07524" w:rsidRDefault="00066C62" w:rsidP="00066C62">
      <w:pPr>
        <w:numPr>
          <w:ilvl w:val="0"/>
          <w:numId w:val="26"/>
        </w:numPr>
        <w:rPr>
          <w:rFonts w:ascii="Tahoma" w:hAnsi="Tahoma" w:cs="Tahoma"/>
          <w:sz w:val="24"/>
          <w:szCs w:val="24"/>
        </w:rPr>
      </w:pPr>
      <w:r w:rsidRPr="00C07524">
        <w:rPr>
          <w:rFonts w:ascii="Tahoma" w:hAnsi="Tahoma" w:cs="Tahoma"/>
          <w:sz w:val="24"/>
          <w:szCs w:val="24"/>
        </w:rPr>
        <w:t xml:space="preserve">Community Interest Companies (CICs) </w:t>
      </w:r>
    </w:p>
    <w:p w14:paraId="28733707" w14:textId="27C78C19" w:rsidR="00066C62" w:rsidRPr="00C07524" w:rsidRDefault="00066C62" w:rsidP="00066C62">
      <w:pPr>
        <w:numPr>
          <w:ilvl w:val="0"/>
          <w:numId w:val="26"/>
        </w:numPr>
        <w:rPr>
          <w:rFonts w:ascii="Tahoma" w:hAnsi="Tahoma" w:cs="Tahoma"/>
          <w:sz w:val="24"/>
          <w:szCs w:val="24"/>
        </w:rPr>
      </w:pPr>
      <w:r w:rsidRPr="00C07524">
        <w:rPr>
          <w:rFonts w:ascii="Tahoma" w:hAnsi="Tahoma" w:cs="Tahoma"/>
          <w:sz w:val="24"/>
          <w:szCs w:val="24"/>
        </w:rPr>
        <w:t>Social Enterprises (must demonstrate social purpose)</w:t>
      </w:r>
    </w:p>
    <w:p w14:paraId="56720B68" w14:textId="6A3D1C69" w:rsidR="00066C62" w:rsidRPr="00C07524" w:rsidRDefault="00066C62" w:rsidP="00066C62">
      <w:pPr>
        <w:numPr>
          <w:ilvl w:val="0"/>
          <w:numId w:val="26"/>
        </w:numPr>
        <w:rPr>
          <w:rFonts w:ascii="Tahoma" w:hAnsi="Tahoma" w:cs="Tahoma"/>
          <w:sz w:val="24"/>
          <w:szCs w:val="24"/>
        </w:rPr>
      </w:pPr>
      <w:r w:rsidRPr="00C07524">
        <w:rPr>
          <w:rFonts w:ascii="Tahoma" w:hAnsi="Tahoma" w:cs="Tahoma"/>
          <w:sz w:val="24"/>
          <w:szCs w:val="24"/>
        </w:rPr>
        <w:t>Unincorporated Associations (must have a Constitution and bank account with two signatories)</w:t>
      </w:r>
    </w:p>
    <w:p w14:paraId="3B6F1330" w14:textId="0799366A" w:rsidR="00066C62" w:rsidRPr="00C07524" w:rsidRDefault="00066C62" w:rsidP="00F77CF9">
      <w:pPr>
        <w:numPr>
          <w:ilvl w:val="0"/>
          <w:numId w:val="26"/>
        </w:numPr>
        <w:rPr>
          <w:rFonts w:ascii="Tahoma" w:hAnsi="Tahoma" w:cs="Tahoma"/>
          <w:sz w:val="24"/>
          <w:szCs w:val="24"/>
        </w:rPr>
      </w:pPr>
      <w:r w:rsidRPr="00C07524">
        <w:rPr>
          <w:rFonts w:ascii="Tahoma" w:hAnsi="Tahoma" w:cs="Tahoma"/>
          <w:sz w:val="24"/>
          <w:szCs w:val="24"/>
        </w:rPr>
        <w:t>Trusts (grant-making or community trusts with appropriate governing documents)</w:t>
      </w:r>
    </w:p>
    <w:p w14:paraId="41FC6DF3" w14:textId="13348BAC" w:rsidR="00066C62" w:rsidRPr="00C07524" w:rsidRDefault="00066C62" w:rsidP="00C07524">
      <w:pPr>
        <w:numPr>
          <w:ilvl w:val="0"/>
          <w:numId w:val="26"/>
        </w:numPr>
        <w:rPr>
          <w:rFonts w:ascii="Tahoma" w:hAnsi="Tahoma" w:cs="Tahoma"/>
          <w:sz w:val="24"/>
          <w:szCs w:val="24"/>
        </w:rPr>
      </w:pPr>
      <w:r w:rsidRPr="00C07524">
        <w:rPr>
          <w:rFonts w:ascii="Tahoma" w:hAnsi="Tahoma" w:cs="Tahoma"/>
          <w:sz w:val="24"/>
          <w:szCs w:val="24"/>
        </w:rPr>
        <w:t>Housing Co-operatives / Housing Associations</w:t>
      </w:r>
      <w:r w:rsidR="00C07524" w:rsidRPr="00C07524">
        <w:rPr>
          <w:rFonts w:ascii="Tahoma" w:hAnsi="Tahoma" w:cs="Tahoma"/>
          <w:sz w:val="24"/>
          <w:szCs w:val="24"/>
        </w:rPr>
        <w:t xml:space="preserve"> (must be </w:t>
      </w:r>
      <w:r w:rsidRPr="00C07524">
        <w:rPr>
          <w:rFonts w:ascii="Tahoma" w:hAnsi="Tahoma" w:cs="Tahoma"/>
          <w:sz w:val="24"/>
          <w:szCs w:val="24"/>
        </w:rPr>
        <w:t>registered social landlords or community-led</w:t>
      </w:r>
      <w:r w:rsidR="00C07524" w:rsidRPr="00C07524">
        <w:rPr>
          <w:rFonts w:ascii="Tahoma" w:hAnsi="Tahoma" w:cs="Tahoma"/>
          <w:sz w:val="24"/>
          <w:szCs w:val="24"/>
        </w:rPr>
        <w:t>)</w:t>
      </w:r>
    </w:p>
    <w:p w14:paraId="57BA4FE1" w14:textId="25862AE7" w:rsidR="00066C62" w:rsidRPr="00C07524" w:rsidRDefault="00066C62" w:rsidP="00C07524">
      <w:pPr>
        <w:numPr>
          <w:ilvl w:val="0"/>
          <w:numId w:val="26"/>
        </w:numPr>
        <w:rPr>
          <w:rFonts w:ascii="Tahoma" w:hAnsi="Tahoma" w:cs="Tahoma"/>
          <w:sz w:val="24"/>
          <w:szCs w:val="24"/>
        </w:rPr>
      </w:pPr>
      <w:r w:rsidRPr="00C07524">
        <w:rPr>
          <w:rFonts w:ascii="Tahoma" w:hAnsi="Tahoma" w:cs="Tahoma"/>
          <w:sz w:val="24"/>
          <w:szCs w:val="24"/>
        </w:rPr>
        <w:t>Faith-based organisations</w:t>
      </w:r>
      <w:r w:rsidR="00C07524" w:rsidRPr="00C07524">
        <w:rPr>
          <w:rFonts w:ascii="Tahoma" w:hAnsi="Tahoma" w:cs="Tahoma"/>
          <w:sz w:val="24"/>
          <w:szCs w:val="24"/>
        </w:rPr>
        <w:t xml:space="preserve"> </w:t>
      </w:r>
      <w:r w:rsidRPr="00C07524">
        <w:rPr>
          <w:rFonts w:ascii="Tahoma" w:hAnsi="Tahoma" w:cs="Tahoma"/>
          <w:sz w:val="24"/>
          <w:szCs w:val="24"/>
        </w:rPr>
        <w:t>(</w:t>
      </w:r>
      <w:r w:rsidR="00C07524" w:rsidRPr="00C07524">
        <w:rPr>
          <w:rFonts w:ascii="Tahoma" w:hAnsi="Tahoma" w:cs="Tahoma"/>
          <w:sz w:val="24"/>
          <w:szCs w:val="24"/>
        </w:rPr>
        <w:t>A</w:t>
      </w:r>
      <w:r w:rsidRPr="00C07524">
        <w:rPr>
          <w:rFonts w:ascii="Tahoma" w:hAnsi="Tahoma" w:cs="Tahoma"/>
          <w:sz w:val="24"/>
          <w:szCs w:val="24"/>
        </w:rPr>
        <w:t xml:space="preserve">ctivity </w:t>
      </w:r>
      <w:r w:rsidR="00C07524" w:rsidRPr="00C07524">
        <w:rPr>
          <w:rFonts w:ascii="Tahoma" w:hAnsi="Tahoma" w:cs="Tahoma"/>
          <w:sz w:val="24"/>
          <w:szCs w:val="24"/>
        </w:rPr>
        <w:t>must be</w:t>
      </w:r>
      <w:r w:rsidRPr="00C07524">
        <w:rPr>
          <w:rFonts w:ascii="Tahoma" w:hAnsi="Tahoma" w:cs="Tahoma"/>
          <w:sz w:val="24"/>
          <w:szCs w:val="24"/>
        </w:rPr>
        <w:t xml:space="preserve"> non-proselytising and open to the wider community</w:t>
      </w:r>
      <w:r w:rsidR="00C07524" w:rsidRPr="00C07524">
        <w:rPr>
          <w:rFonts w:ascii="Tahoma" w:hAnsi="Tahoma" w:cs="Tahoma"/>
          <w:sz w:val="24"/>
          <w:szCs w:val="24"/>
        </w:rPr>
        <w:t>)</w:t>
      </w:r>
    </w:p>
    <w:p w14:paraId="03D8770C" w14:textId="77777777" w:rsidR="00066C62" w:rsidRDefault="00066C62" w:rsidP="00C07524">
      <w:pPr>
        <w:rPr>
          <w:rFonts w:ascii="Tahoma" w:hAnsi="Tahoma" w:cs="Tahoma"/>
          <w:sz w:val="24"/>
          <w:szCs w:val="24"/>
        </w:rPr>
      </w:pPr>
    </w:p>
    <w:p w14:paraId="4A2EF494" w14:textId="02012920" w:rsidR="00C07524" w:rsidRDefault="00C07524" w:rsidP="00C07524">
      <w:pPr>
        <w:rPr>
          <w:rFonts w:ascii="Tahoma" w:hAnsi="Tahoma" w:cs="Tahoma"/>
          <w:sz w:val="24"/>
          <w:szCs w:val="24"/>
        </w:rPr>
      </w:pPr>
      <w:r>
        <w:rPr>
          <w:rFonts w:ascii="Tahoma" w:hAnsi="Tahoma" w:cs="Tahoma"/>
          <w:sz w:val="24"/>
          <w:szCs w:val="24"/>
        </w:rPr>
        <w:t>Not Eligible</w:t>
      </w:r>
    </w:p>
    <w:p w14:paraId="0D8855BA" w14:textId="77777777" w:rsidR="00C07524" w:rsidRPr="00C07524" w:rsidRDefault="00C07524" w:rsidP="00C07524">
      <w:pPr>
        <w:rPr>
          <w:rFonts w:ascii="Tahoma" w:hAnsi="Tahoma" w:cs="Tahoma"/>
          <w:sz w:val="24"/>
          <w:szCs w:val="24"/>
        </w:rPr>
      </w:pPr>
    </w:p>
    <w:p w14:paraId="3688597B" w14:textId="3649734E" w:rsidR="00066C62" w:rsidRPr="00C07524" w:rsidRDefault="00066C62" w:rsidP="00C07524">
      <w:pPr>
        <w:numPr>
          <w:ilvl w:val="0"/>
          <w:numId w:val="26"/>
        </w:numPr>
        <w:rPr>
          <w:rFonts w:ascii="Tahoma" w:hAnsi="Tahoma" w:cs="Tahoma"/>
          <w:sz w:val="24"/>
          <w:szCs w:val="24"/>
        </w:rPr>
      </w:pPr>
      <w:r w:rsidRPr="00C07524">
        <w:rPr>
          <w:rFonts w:ascii="Tahoma" w:hAnsi="Tahoma" w:cs="Tahoma"/>
          <w:sz w:val="24"/>
          <w:szCs w:val="24"/>
        </w:rPr>
        <w:t>Individuals</w:t>
      </w:r>
    </w:p>
    <w:p w14:paraId="7AB4BD93" w14:textId="4D0FCE13" w:rsidR="00066C62" w:rsidRPr="00C07524" w:rsidRDefault="00066C62" w:rsidP="00C07524">
      <w:pPr>
        <w:numPr>
          <w:ilvl w:val="0"/>
          <w:numId w:val="26"/>
        </w:numPr>
        <w:rPr>
          <w:rFonts w:ascii="Tahoma" w:hAnsi="Tahoma" w:cs="Tahoma"/>
          <w:sz w:val="24"/>
          <w:szCs w:val="24"/>
        </w:rPr>
      </w:pPr>
      <w:r w:rsidRPr="00C07524">
        <w:rPr>
          <w:rFonts w:ascii="Tahoma" w:hAnsi="Tahoma" w:cs="Tahoma"/>
          <w:sz w:val="24"/>
          <w:szCs w:val="24"/>
        </w:rPr>
        <w:t>Sole traders</w:t>
      </w:r>
    </w:p>
    <w:p w14:paraId="733988FC" w14:textId="13BC5BA0" w:rsidR="00066C62" w:rsidRPr="00C07524" w:rsidRDefault="00066C62" w:rsidP="00C07524">
      <w:pPr>
        <w:numPr>
          <w:ilvl w:val="0"/>
          <w:numId w:val="26"/>
        </w:numPr>
        <w:rPr>
          <w:rFonts w:ascii="Tahoma" w:hAnsi="Tahoma" w:cs="Tahoma"/>
          <w:sz w:val="24"/>
          <w:szCs w:val="24"/>
        </w:rPr>
      </w:pPr>
      <w:r w:rsidRPr="00C07524">
        <w:rPr>
          <w:rFonts w:ascii="Tahoma" w:hAnsi="Tahoma" w:cs="Tahoma"/>
          <w:sz w:val="24"/>
          <w:szCs w:val="24"/>
        </w:rPr>
        <w:t xml:space="preserve">Private </w:t>
      </w:r>
      <w:r w:rsidR="00C07524">
        <w:rPr>
          <w:rFonts w:ascii="Tahoma" w:hAnsi="Tahoma" w:cs="Tahoma"/>
          <w:sz w:val="24"/>
          <w:szCs w:val="24"/>
        </w:rPr>
        <w:t xml:space="preserve">limited </w:t>
      </w:r>
      <w:r w:rsidRPr="00C07524">
        <w:rPr>
          <w:rFonts w:ascii="Tahoma" w:hAnsi="Tahoma" w:cs="Tahoma"/>
          <w:sz w:val="24"/>
          <w:szCs w:val="24"/>
        </w:rPr>
        <w:t>companies (without a social purpose)</w:t>
      </w:r>
    </w:p>
    <w:p w14:paraId="6666DE54" w14:textId="77777777" w:rsidR="00C07524" w:rsidRDefault="00066C62" w:rsidP="00C07524">
      <w:pPr>
        <w:numPr>
          <w:ilvl w:val="0"/>
          <w:numId w:val="26"/>
        </w:numPr>
        <w:rPr>
          <w:rFonts w:ascii="Tahoma" w:hAnsi="Tahoma" w:cs="Tahoma"/>
          <w:sz w:val="24"/>
          <w:szCs w:val="24"/>
        </w:rPr>
      </w:pPr>
      <w:r w:rsidRPr="00C07524">
        <w:rPr>
          <w:rFonts w:ascii="Tahoma" w:hAnsi="Tahoma" w:cs="Tahoma"/>
          <w:sz w:val="24"/>
          <w:szCs w:val="24"/>
        </w:rPr>
        <w:t>Statutory bodies (local authorities, NHS boards)</w:t>
      </w:r>
    </w:p>
    <w:p w14:paraId="0C9E4C39" w14:textId="77777777" w:rsidR="00DB1510" w:rsidRPr="00DB1510" w:rsidRDefault="00000000" w:rsidP="00DB1510">
      <w:pPr>
        <w:rPr>
          <w:rFonts w:ascii="Tahoma" w:hAnsi="Tahoma" w:cs="Tahoma"/>
          <w:sz w:val="24"/>
          <w:szCs w:val="24"/>
        </w:rPr>
      </w:pPr>
      <w:r>
        <w:rPr>
          <w:rFonts w:ascii="Tahoma" w:hAnsi="Tahoma" w:cs="Tahoma"/>
          <w:sz w:val="24"/>
          <w:szCs w:val="24"/>
        </w:rPr>
        <w:pict w14:anchorId="4AB1CFB2">
          <v:rect id="_x0000_i1027" style="width:0;height:1.5pt" o:hralign="center" o:hrstd="t" o:hr="t" fillcolor="#a0a0a0" stroked="f"/>
        </w:pict>
      </w:r>
    </w:p>
    <w:p w14:paraId="19C23D5C" w14:textId="77777777" w:rsidR="00C17F9C" w:rsidRDefault="00C17F9C" w:rsidP="00DB1510">
      <w:pPr>
        <w:rPr>
          <w:rFonts w:ascii="Tahoma" w:hAnsi="Tahoma" w:cs="Tahoma"/>
          <w:b/>
          <w:bCs/>
          <w:sz w:val="24"/>
          <w:szCs w:val="24"/>
        </w:rPr>
      </w:pPr>
    </w:p>
    <w:p w14:paraId="2FDEEF77" w14:textId="4EF97386" w:rsidR="00DB1510" w:rsidRPr="00DB1510" w:rsidRDefault="00DB1510" w:rsidP="00DB1510">
      <w:pPr>
        <w:rPr>
          <w:rFonts w:ascii="Tahoma" w:hAnsi="Tahoma" w:cs="Tahoma"/>
          <w:b/>
          <w:bCs/>
          <w:sz w:val="24"/>
          <w:szCs w:val="24"/>
        </w:rPr>
      </w:pPr>
      <w:r w:rsidRPr="00DB1510">
        <w:rPr>
          <w:rFonts w:ascii="Tahoma" w:hAnsi="Tahoma" w:cs="Tahoma"/>
          <w:b/>
          <w:bCs/>
          <w:sz w:val="24"/>
          <w:szCs w:val="24"/>
        </w:rPr>
        <w:t>Preparing and Submitting Your Application</w:t>
      </w:r>
    </w:p>
    <w:p w14:paraId="058D7C8F" w14:textId="77777777" w:rsidR="00C17F9C" w:rsidRDefault="00C17F9C" w:rsidP="00DB1510">
      <w:pPr>
        <w:rPr>
          <w:rFonts w:ascii="Tahoma" w:hAnsi="Tahoma" w:cs="Tahoma"/>
          <w:b/>
          <w:bCs/>
          <w:sz w:val="24"/>
          <w:szCs w:val="24"/>
        </w:rPr>
      </w:pPr>
    </w:p>
    <w:p w14:paraId="16956A05" w14:textId="4BB8A48C" w:rsidR="00DB1510" w:rsidRPr="00C17F9C" w:rsidRDefault="00DB1510" w:rsidP="00DB1510">
      <w:pPr>
        <w:rPr>
          <w:rFonts w:ascii="Tahoma" w:hAnsi="Tahoma" w:cs="Tahoma"/>
          <w:sz w:val="24"/>
          <w:szCs w:val="24"/>
        </w:rPr>
      </w:pPr>
      <w:r w:rsidRPr="00DB1510">
        <w:rPr>
          <w:rFonts w:ascii="Tahoma" w:hAnsi="Tahoma" w:cs="Tahoma"/>
          <w:sz w:val="24"/>
          <w:szCs w:val="24"/>
        </w:rPr>
        <w:t>Questions to Consider:</w:t>
      </w:r>
    </w:p>
    <w:p w14:paraId="5B988571" w14:textId="77777777" w:rsidR="00C17F9C" w:rsidRPr="00DB1510" w:rsidRDefault="00C17F9C" w:rsidP="00DB1510">
      <w:pPr>
        <w:rPr>
          <w:rFonts w:ascii="Tahoma" w:hAnsi="Tahoma" w:cs="Tahoma"/>
          <w:sz w:val="24"/>
          <w:szCs w:val="24"/>
        </w:rPr>
      </w:pPr>
    </w:p>
    <w:p w14:paraId="7D1107B9" w14:textId="77777777" w:rsidR="00DB1510" w:rsidRPr="00DB1510" w:rsidRDefault="00DB1510" w:rsidP="00DB1510">
      <w:pPr>
        <w:numPr>
          <w:ilvl w:val="0"/>
          <w:numId w:val="27"/>
        </w:numPr>
        <w:rPr>
          <w:rFonts w:ascii="Tahoma" w:hAnsi="Tahoma" w:cs="Tahoma"/>
          <w:sz w:val="24"/>
          <w:szCs w:val="24"/>
        </w:rPr>
      </w:pPr>
      <w:r w:rsidRPr="00DB1510">
        <w:rPr>
          <w:rFonts w:ascii="Tahoma" w:hAnsi="Tahoma" w:cs="Tahoma"/>
          <w:sz w:val="24"/>
          <w:szCs w:val="24"/>
        </w:rPr>
        <w:t>Have you consulted with carers and stakeholders to inform your proposal?</w:t>
      </w:r>
    </w:p>
    <w:p w14:paraId="1162301B" w14:textId="77777777" w:rsidR="00DB1510" w:rsidRPr="00DB1510" w:rsidRDefault="00DB1510" w:rsidP="00DB1510">
      <w:pPr>
        <w:numPr>
          <w:ilvl w:val="0"/>
          <w:numId w:val="27"/>
        </w:numPr>
        <w:rPr>
          <w:rFonts w:ascii="Tahoma" w:hAnsi="Tahoma" w:cs="Tahoma"/>
          <w:sz w:val="24"/>
          <w:szCs w:val="24"/>
        </w:rPr>
      </w:pPr>
      <w:r w:rsidRPr="00DB1510">
        <w:rPr>
          <w:rFonts w:ascii="Tahoma" w:hAnsi="Tahoma" w:cs="Tahoma"/>
          <w:sz w:val="24"/>
          <w:szCs w:val="24"/>
        </w:rPr>
        <w:lastRenderedPageBreak/>
        <w:t>How will you engage carers and stakeholders throughout your project delivery?</w:t>
      </w:r>
    </w:p>
    <w:p w14:paraId="7EDC44DC" w14:textId="46A2340F" w:rsidR="00DB1510" w:rsidRPr="00DB1510" w:rsidRDefault="00DB1510" w:rsidP="00DB1510">
      <w:pPr>
        <w:numPr>
          <w:ilvl w:val="0"/>
          <w:numId w:val="27"/>
        </w:numPr>
        <w:rPr>
          <w:rFonts w:ascii="Tahoma" w:hAnsi="Tahoma" w:cs="Tahoma"/>
          <w:sz w:val="24"/>
          <w:szCs w:val="24"/>
        </w:rPr>
      </w:pPr>
      <w:r w:rsidRPr="00DB1510">
        <w:rPr>
          <w:rFonts w:ascii="Tahoma" w:hAnsi="Tahoma" w:cs="Tahoma"/>
          <w:sz w:val="24"/>
          <w:szCs w:val="24"/>
        </w:rPr>
        <w:t>How will you provide useful information to carers</w:t>
      </w:r>
      <w:r w:rsidR="00C17F9C">
        <w:rPr>
          <w:rFonts w:ascii="Tahoma" w:hAnsi="Tahoma" w:cs="Tahoma"/>
          <w:sz w:val="24"/>
          <w:szCs w:val="24"/>
        </w:rPr>
        <w:t xml:space="preserve"> on rights and other services</w:t>
      </w:r>
      <w:r w:rsidRPr="00DB1510">
        <w:rPr>
          <w:rFonts w:ascii="Tahoma" w:hAnsi="Tahoma" w:cs="Tahoma"/>
          <w:sz w:val="24"/>
          <w:szCs w:val="24"/>
        </w:rPr>
        <w:t>?</w:t>
      </w:r>
    </w:p>
    <w:p w14:paraId="634AAFF2" w14:textId="77777777" w:rsidR="00DB1510" w:rsidRPr="00DB1510" w:rsidRDefault="00DB1510" w:rsidP="00DB1510">
      <w:pPr>
        <w:numPr>
          <w:ilvl w:val="0"/>
          <w:numId w:val="27"/>
        </w:numPr>
        <w:rPr>
          <w:rFonts w:ascii="Tahoma" w:hAnsi="Tahoma" w:cs="Tahoma"/>
          <w:sz w:val="24"/>
          <w:szCs w:val="24"/>
        </w:rPr>
      </w:pPr>
      <w:r w:rsidRPr="00DB1510">
        <w:rPr>
          <w:rFonts w:ascii="Tahoma" w:hAnsi="Tahoma" w:cs="Tahoma"/>
          <w:sz w:val="24"/>
          <w:szCs w:val="24"/>
        </w:rPr>
        <w:t>How will you facilitate referrals to carer organisations and other support services if needed?</w:t>
      </w:r>
    </w:p>
    <w:p w14:paraId="30B23E6A" w14:textId="77777777" w:rsidR="00C17F9C" w:rsidRDefault="00C17F9C" w:rsidP="00DB1510">
      <w:pPr>
        <w:rPr>
          <w:rFonts w:ascii="Tahoma" w:hAnsi="Tahoma" w:cs="Tahoma"/>
          <w:b/>
          <w:bCs/>
          <w:sz w:val="24"/>
          <w:szCs w:val="24"/>
        </w:rPr>
      </w:pPr>
    </w:p>
    <w:p w14:paraId="434CB2DA" w14:textId="57B40860" w:rsidR="00DB1510" w:rsidRPr="00586602" w:rsidRDefault="00DB1510" w:rsidP="00DB1510">
      <w:pPr>
        <w:rPr>
          <w:rFonts w:ascii="Tahoma" w:hAnsi="Tahoma" w:cs="Tahoma"/>
          <w:sz w:val="24"/>
          <w:szCs w:val="24"/>
        </w:rPr>
      </w:pPr>
      <w:r w:rsidRPr="00DB1510">
        <w:rPr>
          <w:rFonts w:ascii="Tahoma" w:hAnsi="Tahoma" w:cs="Tahoma"/>
          <w:sz w:val="24"/>
          <w:szCs w:val="24"/>
        </w:rPr>
        <w:t>Submission Details:</w:t>
      </w:r>
    </w:p>
    <w:p w14:paraId="4EAF5C0E" w14:textId="77777777" w:rsidR="00C17F9C" w:rsidRPr="00DB1510" w:rsidRDefault="00C17F9C" w:rsidP="00DB1510">
      <w:pPr>
        <w:rPr>
          <w:rFonts w:ascii="Tahoma" w:hAnsi="Tahoma" w:cs="Tahoma"/>
          <w:sz w:val="24"/>
          <w:szCs w:val="24"/>
        </w:rPr>
      </w:pPr>
    </w:p>
    <w:p w14:paraId="0A6A78AB" w14:textId="28909B46" w:rsidR="00C17F9C" w:rsidRDefault="00DB1510" w:rsidP="00DB1510">
      <w:pPr>
        <w:rPr>
          <w:rFonts w:ascii="Tahoma" w:hAnsi="Tahoma" w:cs="Tahoma"/>
          <w:sz w:val="24"/>
          <w:szCs w:val="24"/>
        </w:rPr>
      </w:pPr>
      <w:r w:rsidRPr="00DB1510">
        <w:rPr>
          <w:rFonts w:ascii="Tahoma" w:hAnsi="Tahoma" w:cs="Tahoma"/>
          <w:sz w:val="24"/>
          <w:szCs w:val="24"/>
        </w:rPr>
        <w:t>Please submit your application using the NLCT Carer Breather Application Form.</w:t>
      </w:r>
      <w:r w:rsidR="00586602">
        <w:rPr>
          <w:rFonts w:ascii="Tahoma" w:hAnsi="Tahoma" w:cs="Tahoma"/>
          <w:sz w:val="24"/>
          <w:szCs w:val="24"/>
        </w:rPr>
        <w:t xml:space="preserve">  Applicants can also use supporting information as appendices.</w:t>
      </w:r>
    </w:p>
    <w:p w14:paraId="0E625A0C" w14:textId="77777777" w:rsidR="00C17F9C" w:rsidRDefault="00C17F9C" w:rsidP="00DB1510">
      <w:pPr>
        <w:rPr>
          <w:rFonts w:ascii="Tahoma" w:hAnsi="Tahoma" w:cs="Tahoma"/>
          <w:sz w:val="24"/>
          <w:szCs w:val="24"/>
        </w:rPr>
      </w:pPr>
    </w:p>
    <w:p w14:paraId="70762A29" w14:textId="0C8DC63E" w:rsidR="00DB1510" w:rsidRPr="00DB1510" w:rsidRDefault="00DB1510" w:rsidP="00DB1510">
      <w:pPr>
        <w:rPr>
          <w:rFonts w:ascii="Tahoma" w:hAnsi="Tahoma" w:cs="Tahoma"/>
          <w:sz w:val="24"/>
          <w:szCs w:val="24"/>
        </w:rPr>
      </w:pPr>
      <w:r w:rsidRPr="00DB1510">
        <w:rPr>
          <w:rFonts w:ascii="Tahoma" w:hAnsi="Tahoma" w:cs="Tahoma"/>
          <w:sz w:val="24"/>
          <w:szCs w:val="24"/>
        </w:rPr>
        <w:t xml:space="preserve">Applications, along with any appendices, should be sent to </w:t>
      </w:r>
      <w:r w:rsidR="00136964">
        <w:rPr>
          <w:rFonts w:ascii="Tahoma" w:hAnsi="Tahoma" w:cs="Tahoma"/>
          <w:sz w:val="24"/>
          <w:szCs w:val="24"/>
        </w:rPr>
        <w:t>the Carer Support Network Team</w:t>
      </w:r>
      <w:r w:rsidRPr="00DB1510">
        <w:rPr>
          <w:rFonts w:ascii="Tahoma" w:hAnsi="Tahoma" w:cs="Tahoma"/>
          <w:sz w:val="24"/>
          <w:szCs w:val="24"/>
        </w:rPr>
        <w:t xml:space="preserve"> at North Lanarkshire Carers Together via email at </w:t>
      </w:r>
      <w:hyperlink r:id="rId13" w:history="1">
        <w:r w:rsidR="00136964" w:rsidRPr="004E5FB6">
          <w:rPr>
            <w:rStyle w:val="Hyperlink"/>
            <w:rFonts w:ascii="Tahoma" w:hAnsi="Tahoma" w:cs="Tahoma"/>
            <w:sz w:val="24"/>
            <w:szCs w:val="24"/>
          </w:rPr>
          <w:t>CSN@carerstogether.org</w:t>
        </w:r>
      </w:hyperlink>
      <w:r w:rsidR="0085696E">
        <w:rPr>
          <w:rFonts w:ascii="Tahoma" w:hAnsi="Tahoma" w:cs="Tahoma"/>
          <w:sz w:val="24"/>
          <w:szCs w:val="24"/>
        </w:rPr>
        <w:t xml:space="preserve"> </w:t>
      </w:r>
    </w:p>
    <w:p w14:paraId="2285C0F8" w14:textId="77777777" w:rsidR="00C17F9C" w:rsidRDefault="00C17F9C" w:rsidP="00DB1510">
      <w:pPr>
        <w:rPr>
          <w:rFonts w:ascii="Tahoma" w:hAnsi="Tahoma" w:cs="Tahoma"/>
          <w:b/>
          <w:bCs/>
          <w:sz w:val="24"/>
          <w:szCs w:val="24"/>
        </w:rPr>
      </w:pPr>
    </w:p>
    <w:p w14:paraId="003C665A" w14:textId="6E25283E" w:rsidR="00DB1510" w:rsidRPr="00DB1510" w:rsidRDefault="00DB1510" w:rsidP="00DB1510">
      <w:pPr>
        <w:rPr>
          <w:rFonts w:ascii="Tahoma" w:hAnsi="Tahoma" w:cs="Tahoma"/>
          <w:sz w:val="24"/>
          <w:szCs w:val="24"/>
        </w:rPr>
      </w:pPr>
      <w:r w:rsidRPr="00DB1510">
        <w:rPr>
          <w:rFonts w:ascii="Tahoma" w:hAnsi="Tahoma" w:cs="Tahoma"/>
          <w:sz w:val="24"/>
          <w:szCs w:val="24"/>
        </w:rPr>
        <w:t>Deadline:</w:t>
      </w:r>
    </w:p>
    <w:p w14:paraId="01160A92" w14:textId="77777777" w:rsidR="00C17F9C" w:rsidRDefault="00C17F9C" w:rsidP="00DB1510">
      <w:pPr>
        <w:rPr>
          <w:rFonts w:ascii="Tahoma" w:hAnsi="Tahoma" w:cs="Tahoma"/>
          <w:sz w:val="24"/>
          <w:szCs w:val="24"/>
        </w:rPr>
      </w:pPr>
    </w:p>
    <w:p w14:paraId="282F3D20" w14:textId="5C1ECC9A" w:rsidR="00DB1510" w:rsidRPr="00DB1510" w:rsidRDefault="00DB1510" w:rsidP="00DB1510">
      <w:pPr>
        <w:rPr>
          <w:rFonts w:ascii="Tahoma" w:hAnsi="Tahoma" w:cs="Tahoma"/>
          <w:sz w:val="24"/>
          <w:szCs w:val="24"/>
        </w:rPr>
      </w:pPr>
      <w:r w:rsidRPr="00DB1510">
        <w:rPr>
          <w:rFonts w:ascii="Tahoma" w:hAnsi="Tahoma" w:cs="Tahoma"/>
          <w:sz w:val="24"/>
          <w:szCs w:val="24"/>
        </w:rPr>
        <w:t xml:space="preserve">The closing date for applications is 4:30 PM on Friday, </w:t>
      </w:r>
      <w:r w:rsidR="00136964">
        <w:rPr>
          <w:rFonts w:ascii="Tahoma" w:hAnsi="Tahoma" w:cs="Tahoma"/>
          <w:sz w:val="24"/>
          <w:szCs w:val="24"/>
        </w:rPr>
        <w:t>27</w:t>
      </w:r>
      <w:r w:rsidRPr="00DB1510">
        <w:rPr>
          <w:rFonts w:ascii="Tahoma" w:hAnsi="Tahoma" w:cs="Tahoma"/>
          <w:sz w:val="24"/>
          <w:szCs w:val="24"/>
        </w:rPr>
        <w:t>th February 202</w:t>
      </w:r>
      <w:r w:rsidR="00136964">
        <w:rPr>
          <w:rFonts w:ascii="Tahoma" w:hAnsi="Tahoma" w:cs="Tahoma"/>
          <w:sz w:val="24"/>
          <w:szCs w:val="24"/>
        </w:rPr>
        <w:t>6</w:t>
      </w:r>
      <w:r w:rsidRPr="00DB1510">
        <w:rPr>
          <w:rFonts w:ascii="Tahoma" w:hAnsi="Tahoma" w:cs="Tahoma"/>
          <w:sz w:val="24"/>
          <w:szCs w:val="24"/>
        </w:rPr>
        <w:t>.</w:t>
      </w:r>
      <w:r w:rsidR="0085696E">
        <w:rPr>
          <w:rFonts w:ascii="Tahoma" w:hAnsi="Tahoma" w:cs="Tahoma"/>
          <w:sz w:val="24"/>
          <w:szCs w:val="24"/>
        </w:rPr>
        <w:t xml:space="preserve"> Any applications received after this time will not be considered.</w:t>
      </w:r>
    </w:p>
    <w:p w14:paraId="2F4F7AE1" w14:textId="77777777" w:rsidR="00C17F9C" w:rsidRDefault="00C17F9C" w:rsidP="00DB1510">
      <w:pPr>
        <w:rPr>
          <w:rFonts w:ascii="Tahoma" w:hAnsi="Tahoma" w:cs="Tahoma"/>
          <w:sz w:val="24"/>
          <w:szCs w:val="24"/>
        </w:rPr>
      </w:pPr>
    </w:p>
    <w:p w14:paraId="3748B178" w14:textId="45A03CF6" w:rsidR="00DB1510" w:rsidRDefault="00DB1510" w:rsidP="00DB1510">
      <w:pPr>
        <w:rPr>
          <w:rFonts w:ascii="Tahoma" w:hAnsi="Tahoma" w:cs="Tahoma"/>
          <w:sz w:val="24"/>
          <w:szCs w:val="24"/>
        </w:rPr>
      </w:pPr>
      <w:r w:rsidRPr="00DB1510">
        <w:rPr>
          <w:rFonts w:ascii="Tahoma" w:hAnsi="Tahoma" w:cs="Tahoma"/>
          <w:sz w:val="24"/>
          <w:szCs w:val="24"/>
        </w:rPr>
        <w:t>For queries, contact:</w:t>
      </w:r>
    </w:p>
    <w:p w14:paraId="392FA2ED" w14:textId="77777777" w:rsidR="00C17F9C" w:rsidRPr="00DB1510" w:rsidRDefault="00C17F9C" w:rsidP="00DB1510">
      <w:pPr>
        <w:rPr>
          <w:rFonts w:ascii="Tahoma" w:hAnsi="Tahoma" w:cs="Tahoma"/>
          <w:sz w:val="24"/>
          <w:szCs w:val="24"/>
        </w:rPr>
      </w:pPr>
    </w:p>
    <w:p w14:paraId="7ACD1D56" w14:textId="34D81935" w:rsidR="00DB1510" w:rsidRDefault="00DB1510" w:rsidP="0085696E">
      <w:pPr>
        <w:ind w:left="360"/>
        <w:rPr>
          <w:rFonts w:ascii="Tahoma" w:hAnsi="Tahoma" w:cs="Tahoma"/>
          <w:sz w:val="24"/>
          <w:szCs w:val="24"/>
        </w:rPr>
      </w:pPr>
      <w:r w:rsidRPr="00DB1510">
        <w:rPr>
          <w:rFonts w:ascii="Tahoma" w:hAnsi="Tahoma" w:cs="Tahoma"/>
          <w:sz w:val="24"/>
          <w:szCs w:val="24"/>
        </w:rPr>
        <w:t>Sharron Farrell</w:t>
      </w:r>
      <w:r w:rsidR="00C17F9C" w:rsidRPr="0085696E">
        <w:rPr>
          <w:rFonts w:ascii="Tahoma" w:hAnsi="Tahoma" w:cs="Tahoma"/>
          <w:sz w:val="24"/>
          <w:szCs w:val="24"/>
        </w:rPr>
        <w:t>, Carer Support Network Lead</w:t>
      </w:r>
      <w:r w:rsidRPr="00DB1510">
        <w:rPr>
          <w:rFonts w:ascii="Tahoma" w:hAnsi="Tahoma" w:cs="Tahoma"/>
          <w:sz w:val="24"/>
          <w:szCs w:val="24"/>
        </w:rPr>
        <w:br/>
        <w:t>North Lanarkshire Carers Together</w:t>
      </w:r>
      <w:r w:rsidRPr="00DB1510">
        <w:rPr>
          <w:rFonts w:ascii="Tahoma" w:hAnsi="Tahoma" w:cs="Tahoma"/>
          <w:sz w:val="24"/>
          <w:szCs w:val="24"/>
        </w:rPr>
        <w:br/>
        <w:t xml:space="preserve">Email: </w:t>
      </w:r>
      <w:hyperlink r:id="rId14" w:history="1">
        <w:r w:rsidR="0085696E" w:rsidRPr="00DB1510">
          <w:rPr>
            <w:rStyle w:val="Hyperlink"/>
            <w:rFonts w:ascii="Tahoma" w:hAnsi="Tahoma" w:cs="Tahoma"/>
            <w:sz w:val="24"/>
            <w:szCs w:val="24"/>
          </w:rPr>
          <w:t>sharron@carerstogether.org</w:t>
        </w:r>
      </w:hyperlink>
      <w:r w:rsidR="0085696E">
        <w:rPr>
          <w:rFonts w:ascii="Tahoma" w:hAnsi="Tahoma" w:cs="Tahoma"/>
          <w:sz w:val="24"/>
          <w:szCs w:val="24"/>
        </w:rPr>
        <w:t xml:space="preserve"> </w:t>
      </w:r>
      <w:r w:rsidRPr="00DB1510">
        <w:rPr>
          <w:rFonts w:ascii="Tahoma" w:hAnsi="Tahoma" w:cs="Tahoma"/>
          <w:sz w:val="24"/>
          <w:szCs w:val="24"/>
        </w:rPr>
        <w:br/>
        <w:t>Phone: 01698 404055</w:t>
      </w:r>
    </w:p>
    <w:p w14:paraId="0C996E37" w14:textId="77777777" w:rsidR="00C17F9C" w:rsidRPr="00DB1510" w:rsidRDefault="00C17F9C" w:rsidP="00C17F9C">
      <w:pPr>
        <w:ind w:left="720"/>
        <w:rPr>
          <w:rFonts w:ascii="Tahoma" w:hAnsi="Tahoma" w:cs="Tahoma"/>
          <w:sz w:val="24"/>
          <w:szCs w:val="24"/>
        </w:rPr>
      </w:pPr>
    </w:p>
    <w:p w14:paraId="29EB56CB" w14:textId="77777777" w:rsidR="00DB1510" w:rsidRPr="00DB1510" w:rsidRDefault="00000000" w:rsidP="00DB1510">
      <w:pPr>
        <w:rPr>
          <w:rFonts w:ascii="Tahoma" w:hAnsi="Tahoma" w:cs="Tahoma"/>
          <w:sz w:val="24"/>
          <w:szCs w:val="24"/>
        </w:rPr>
      </w:pPr>
      <w:r>
        <w:rPr>
          <w:rFonts w:ascii="Tahoma" w:hAnsi="Tahoma" w:cs="Tahoma"/>
          <w:sz w:val="24"/>
          <w:szCs w:val="24"/>
        </w:rPr>
        <w:pict w14:anchorId="2279AD11">
          <v:rect id="_x0000_i1028" style="width:0;height:1.5pt" o:hralign="center" o:hrstd="t" o:hr="t" fillcolor="#a0a0a0" stroked="f"/>
        </w:pict>
      </w:r>
    </w:p>
    <w:p w14:paraId="4BBCD333" w14:textId="77777777" w:rsidR="00C17F9C" w:rsidRDefault="00C17F9C" w:rsidP="00DB1510">
      <w:pPr>
        <w:rPr>
          <w:rFonts w:ascii="Tahoma" w:hAnsi="Tahoma" w:cs="Tahoma"/>
          <w:b/>
          <w:bCs/>
          <w:sz w:val="24"/>
          <w:szCs w:val="24"/>
        </w:rPr>
      </w:pPr>
    </w:p>
    <w:p w14:paraId="446D689C" w14:textId="7525F1DE" w:rsidR="00DB1510" w:rsidRDefault="00DB1510" w:rsidP="00DB1510">
      <w:pPr>
        <w:rPr>
          <w:rFonts w:ascii="Tahoma" w:hAnsi="Tahoma" w:cs="Tahoma"/>
          <w:b/>
          <w:bCs/>
          <w:sz w:val="24"/>
          <w:szCs w:val="24"/>
        </w:rPr>
      </w:pPr>
      <w:r w:rsidRPr="00DB1510">
        <w:rPr>
          <w:rFonts w:ascii="Tahoma" w:hAnsi="Tahoma" w:cs="Tahoma"/>
          <w:b/>
          <w:bCs/>
          <w:sz w:val="24"/>
          <w:szCs w:val="24"/>
        </w:rPr>
        <w:t>Assessment and Decision</w:t>
      </w:r>
    </w:p>
    <w:p w14:paraId="489F94F1" w14:textId="77777777" w:rsidR="00C17F9C" w:rsidRPr="00DB1510" w:rsidRDefault="00C17F9C" w:rsidP="00DB1510">
      <w:pPr>
        <w:rPr>
          <w:rFonts w:ascii="Tahoma" w:hAnsi="Tahoma" w:cs="Tahoma"/>
          <w:b/>
          <w:bCs/>
          <w:sz w:val="24"/>
          <w:szCs w:val="24"/>
        </w:rPr>
      </w:pPr>
    </w:p>
    <w:p w14:paraId="345311B9" w14:textId="20D15BE7" w:rsidR="00DB1510" w:rsidRDefault="00DB1510" w:rsidP="00DB1510">
      <w:pPr>
        <w:rPr>
          <w:rFonts w:ascii="Tahoma" w:hAnsi="Tahoma" w:cs="Tahoma"/>
          <w:sz w:val="24"/>
          <w:szCs w:val="24"/>
        </w:rPr>
      </w:pPr>
      <w:r w:rsidRPr="00DB1510">
        <w:rPr>
          <w:rFonts w:ascii="Tahoma" w:hAnsi="Tahoma" w:cs="Tahoma"/>
          <w:sz w:val="24"/>
          <w:szCs w:val="24"/>
        </w:rPr>
        <w:t xml:space="preserve">An Assessment Panel comprising carers, community and voluntary sector representatives, UHSCNL, and North Lanarkshire Council will review all applications and select projects for funding. Applicants will be informed of the outcome during the week commencing </w:t>
      </w:r>
      <w:r w:rsidR="005249B5">
        <w:rPr>
          <w:rFonts w:ascii="Tahoma" w:hAnsi="Tahoma" w:cs="Tahoma"/>
          <w:sz w:val="24"/>
          <w:szCs w:val="24"/>
        </w:rPr>
        <w:t>2</w:t>
      </w:r>
      <w:r w:rsidRPr="00DB1510">
        <w:rPr>
          <w:rFonts w:ascii="Tahoma" w:hAnsi="Tahoma" w:cs="Tahoma"/>
          <w:sz w:val="24"/>
          <w:szCs w:val="24"/>
        </w:rPr>
        <w:t>3rd March 202</w:t>
      </w:r>
      <w:r w:rsidR="005249B5">
        <w:rPr>
          <w:rFonts w:ascii="Tahoma" w:hAnsi="Tahoma" w:cs="Tahoma"/>
          <w:sz w:val="24"/>
          <w:szCs w:val="24"/>
        </w:rPr>
        <w:t>6</w:t>
      </w:r>
      <w:r w:rsidRPr="00DB1510">
        <w:rPr>
          <w:rFonts w:ascii="Tahoma" w:hAnsi="Tahoma" w:cs="Tahoma"/>
          <w:sz w:val="24"/>
          <w:szCs w:val="24"/>
        </w:rPr>
        <w:t>.</w:t>
      </w:r>
    </w:p>
    <w:p w14:paraId="5EEDE39B" w14:textId="77777777" w:rsidR="0085696E" w:rsidRDefault="0085696E" w:rsidP="00DB1510">
      <w:pPr>
        <w:rPr>
          <w:rFonts w:ascii="Tahoma" w:hAnsi="Tahoma" w:cs="Tahoma"/>
          <w:sz w:val="24"/>
          <w:szCs w:val="24"/>
        </w:rPr>
      </w:pPr>
    </w:p>
    <w:p w14:paraId="0D554DF2" w14:textId="64543C25" w:rsidR="0085696E" w:rsidRDefault="0085696E" w:rsidP="0085696E">
      <w:pPr>
        <w:rPr>
          <w:rFonts w:ascii="Tahoma" w:hAnsi="Tahoma" w:cs="Tahoma"/>
          <w:sz w:val="24"/>
          <w:szCs w:val="24"/>
        </w:rPr>
      </w:pPr>
      <w:r>
        <w:rPr>
          <w:rFonts w:ascii="Tahoma" w:hAnsi="Tahoma" w:cs="Tahoma"/>
          <w:sz w:val="24"/>
          <w:szCs w:val="24"/>
        </w:rPr>
        <w:t>Carer Support Network (CSN)</w:t>
      </w:r>
      <w:r w:rsidR="003E0F17">
        <w:rPr>
          <w:rFonts w:ascii="Tahoma" w:hAnsi="Tahoma" w:cs="Tahoma"/>
          <w:sz w:val="24"/>
          <w:szCs w:val="24"/>
        </w:rPr>
        <w:t>:</w:t>
      </w:r>
    </w:p>
    <w:p w14:paraId="23C6F07F" w14:textId="77777777" w:rsidR="0085696E" w:rsidRDefault="0085696E" w:rsidP="0085696E">
      <w:pPr>
        <w:rPr>
          <w:rFonts w:ascii="Tahoma" w:hAnsi="Tahoma" w:cs="Tahoma"/>
          <w:sz w:val="24"/>
          <w:szCs w:val="24"/>
        </w:rPr>
      </w:pPr>
    </w:p>
    <w:p w14:paraId="0F1B6902" w14:textId="77777777" w:rsidR="0085696E" w:rsidRDefault="0085696E" w:rsidP="0085696E">
      <w:pPr>
        <w:rPr>
          <w:rFonts w:ascii="Tahoma" w:hAnsi="Tahoma" w:cs="Tahoma"/>
          <w:sz w:val="24"/>
          <w:szCs w:val="24"/>
        </w:rPr>
      </w:pPr>
      <w:r>
        <w:rPr>
          <w:rFonts w:ascii="Tahoma" w:hAnsi="Tahoma" w:cs="Tahoma"/>
          <w:sz w:val="24"/>
          <w:szCs w:val="24"/>
        </w:rPr>
        <w:t xml:space="preserve">Successful applicants will become members of the CSN and be expected to attend these network meetings quarterly. The purpose of the CSN is </w:t>
      </w:r>
      <w:r w:rsidRPr="0085696E">
        <w:rPr>
          <w:rFonts w:ascii="Tahoma" w:hAnsi="Tahoma" w:cs="Tahoma"/>
          <w:sz w:val="24"/>
          <w:szCs w:val="24"/>
        </w:rPr>
        <w:t>to embed carer-</w:t>
      </w:r>
      <w:r w:rsidRPr="0085696E">
        <w:rPr>
          <w:rFonts w:ascii="Tahoma" w:hAnsi="Tahoma" w:cs="Tahoma"/>
          <w:sz w:val="24"/>
          <w:szCs w:val="24"/>
        </w:rPr>
        <w:lastRenderedPageBreak/>
        <w:t>focused initiatives into the</w:t>
      </w:r>
      <w:r>
        <w:rPr>
          <w:rFonts w:ascii="Tahoma" w:hAnsi="Tahoma" w:cs="Tahoma"/>
          <w:sz w:val="24"/>
          <w:szCs w:val="24"/>
        </w:rPr>
        <w:t xml:space="preserve"> local</w:t>
      </w:r>
      <w:r w:rsidRPr="0085696E">
        <w:rPr>
          <w:rFonts w:ascii="Tahoma" w:hAnsi="Tahoma" w:cs="Tahoma"/>
          <w:sz w:val="24"/>
          <w:szCs w:val="24"/>
        </w:rPr>
        <w:t xml:space="preserve"> strategic objectives by fostering partnerships across statutory, community</w:t>
      </w:r>
      <w:r>
        <w:rPr>
          <w:rFonts w:ascii="Tahoma" w:hAnsi="Tahoma" w:cs="Tahoma"/>
          <w:sz w:val="24"/>
          <w:szCs w:val="24"/>
        </w:rPr>
        <w:t xml:space="preserve"> and</w:t>
      </w:r>
      <w:r w:rsidRPr="0085696E">
        <w:rPr>
          <w:rFonts w:ascii="Tahoma" w:hAnsi="Tahoma" w:cs="Tahoma"/>
          <w:sz w:val="24"/>
          <w:szCs w:val="24"/>
        </w:rPr>
        <w:t xml:space="preserve"> voluntary, and independent sectors. </w:t>
      </w:r>
    </w:p>
    <w:p w14:paraId="4EC95730" w14:textId="77777777" w:rsidR="0085696E" w:rsidRDefault="0085696E" w:rsidP="0085696E">
      <w:pPr>
        <w:rPr>
          <w:rFonts w:ascii="Tahoma" w:hAnsi="Tahoma" w:cs="Tahoma"/>
          <w:sz w:val="24"/>
          <w:szCs w:val="24"/>
        </w:rPr>
      </w:pPr>
    </w:p>
    <w:p w14:paraId="20E79946" w14:textId="2998322B" w:rsidR="0085696E" w:rsidRPr="0085696E" w:rsidRDefault="0085696E" w:rsidP="0085696E">
      <w:pPr>
        <w:rPr>
          <w:rFonts w:ascii="Tahoma" w:hAnsi="Tahoma" w:cs="Tahoma"/>
          <w:sz w:val="24"/>
          <w:szCs w:val="24"/>
        </w:rPr>
      </w:pPr>
      <w:r w:rsidRPr="0085696E">
        <w:rPr>
          <w:rFonts w:ascii="Tahoma" w:hAnsi="Tahoma" w:cs="Tahoma"/>
          <w:sz w:val="24"/>
          <w:szCs w:val="24"/>
        </w:rPr>
        <w:t xml:space="preserve">Its vision is to enhance carers' independence, wellbeing, and inclusion through preventative and anticipatory support measures. </w:t>
      </w:r>
    </w:p>
    <w:p w14:paraId="6FEFDE68" w14:textId="77777777" w:rsidR="0085696E" w:rsidRPr="0085696E" w:rsidRDefault="0085696E" w:rsidP="0085696E">
      <w:pPr>
        <w:rPr>
          <w:rFonts w:ascii="Tahoma" w:hAnsi="Tahoma" w:cs="Tahoma"/>
          <w:sz w:val="24"/>
          <w:szCs w:val="24"/>
        </w:rPr>
      </w:pPr>
    </w:p>
    <w:p w14:paraId="60341CA9" w14:textId="725C22A1" w:rsidR="0085696E" w:rsidRPr="0085696E" w:rsidRDefault="003E0F17" w:rsidP="0085696E">
      <w:pPr>
        <w:rPr>
          <w:rFonts w:ascii="Tahoma" w:hAnsi="Tahoma" w:cs="Tahoma"/>
          <w:sz w:val="24"/>
          <w:szCs w:val="24"/>
        </w:rPr>
      </w:pPr>
      <w:r>
        <w:rPr>
          <w:rFonts w:ascii="Tahoma" w:hAnsi="Tahoma" w:cs="Tahoma"/>
          <w:sz w:val="24"/>
          <w:szCs w:val="24"/>
        </w:rPr>
        <w:t xml:space="preserve">CSN </w:t>
      </w:r>
      <w:r w:rsidR="0085696E" w:rsidRPr="0085696E">
        <w:rPr>
          <w:rFonts w:ascii="Tahoma" w:hAnsi="Tahoma" w:cs="Tahoma"/>
          <w:sz w:val="24"/>
          <w:szCs w:val="24"/>
        </w:rPr>
        <w:t>Key Functions:</w:t>
      </w:r>
    </w:p>
    <w:p w14:paraId="4A3C7A5A" w14:textId="77777777" w:rsidR="0085696E" w:rsidRPr="0085696E" w:rsidRDefault="0085696E" w:rsidP="0085696E">
      <w:pPr>
        <w:rPr>
          <w:rFonts w:ascii="Tahoma" w:hAnsi="Tahoma" w:cs="Tahoma"/>
          <w:sz w:val="24"/>
          <w:szCs w:val="24"/>
        </w:rPr>
      </w:pPr>
    </w:p>
    <w:p w14:paraId="0D2EAB4F" w14:textId="61FF8D07" w:rsidR="0085696E" w:rsidRPr="0085696E" w:rsidRDefault="0085696E" w:rsidP="0085696E">
      <w:pPr>
        <w:pStyle w:val="ListParagraph"/>
        <w:numPr>
          <w:ilvl w:val="0"/>
          <w:numId w:val="29"/>
        </w:numPr>
        <w:rPr>
          <w:rFonts w:ascii="Tahoma" w:hAnsi="Tahoma" w:cs="Tahoma"/>
          <w:sz w:val="24"/>
          <w:szCs w:val="24"/>
        </w:rPr>
      </w:pPr>
      <w:r w:rsidRPr="0085696E">
        <w:rPr>
          <w:rFonts w:ascii="Tahoma" w:hAnsi="Tahoma" w:cs="Tahoma"/>
          <w:sz w:val="24"/>
          <w:szCs w:val="24"/>
        </w:rPr>
        <w:t>Strengthen community capacity to deliver preventative care and reduce loneliness among carers.</w:t>
      </w:r>
    </w:p>
    <w:p w14:paraId="526EBCA8" w14:textId="1BF6314A" w:rsidR="0085696E" w:rsidRPr="0085696E" w:rsidRDefault="0085696E" w:rsidP="0085696E">
      <w:pPr>
        <w:pStyle w:val="ListParagraph"/>
        <w:numPr>
          <w:ilvl w:val="0"/>
          <w:numId w:val="29"/>
        </w:numPr>
        <w:rPr>
          <w:rFonts w:ascii="Tahoma" w:hAnsi="Tahoma" w:cs="Tahoma"/>
          <w:sz w:val="24"/>
          <w:szCs w:val="24"/>
        </w:rPr>
      </w:pPr>
      <w:r w:rsidRPr="0085696E">
        <w:rPr>
          <w:rFonts w:ascii="Tahoma" w:hAnsi="Tahoma" w:cs="Tahoma"/>
          <w:sz w:val="24"/>
          <w:szCs w:val="24"/>
        </w:rPr>
        <w:t>Optimi</w:t>
      </w:r>
      <w:r>
        <w:rPr>
          <w:rFonts w:ascii="Tahoma" w:hAnsi="Tahoma" w:cs="Tahoma"/>
          <w:sz w:val="24"/>
          <w:szCs w:val="24"/>
        </w:rPr>
        <w:t>s</w:t>
      </w:r>
      <w:r w:rsidRPr="0085696E">
        <w:rPr>
          <w:rFonts w:ascii="Tahoma" w:hAnsi="Tahoma" w:cs="Tahoma"/>
          <w:sz w:val="24"/>
          <w:szCs w:val="24"/>
        </w:rPr>
        <w:t>e access to short breaks, enabling carers to better manage their car</w:t>
      </w:r>
      <w:r>
        <w:rPr>
          <w:rFonts w:ascii="Tahoma" w:hAnsi="Tahoma" w:cs="Tahoma"/>
          <w:sz w:val="24"/>
          <w:szCs w:val="24"/>
        </w:rPr>
        <w:t>ing</w:t>
      </w:r>
      <w:r w:rsidRPr="0085696E">
        <w:rPr>
          <w:rFonts w:ascii="Tahoma" w:hAnsi="Tahoma" w:cs="Tahoma"/>
          <w:sz w:val="24"/>
          <w:szCs w:val="24"/>
        </w:rPr>
        <w:t xml:space="preserve"> roles and maintain their health and wellbeing.</w:t>
      </w:r>
    </w:p>
    <w:p w14:paraId="7D485364" w14:textId="4CB1BB71" w:rsidR="0085696E" w:rsidRPr="0085696E" w:rsidRDefault="0085696E" w:rsidP="0085696E">
      <w:pPr>
        <w:pStyle w:val="ListParagraph"/>
        <w:numPr>
          <w:ilvl w:val="0"/>
          <w:numId w:val="29"/>
        </w:numPr>
        <w:rPr>
          <w:rFonts w:ascii="Tahoma" w:hAnsi="Tahoma" w:cs="Tahoma"/>
          <w:sz w:val="24"/>
          <w:szCs w:val="24"/>
        </w:rPr>
      </w:pPr>
      <w:r w:rsidRPr="0085696E">
        <w:rPr>
          <w:rFonts w:ascii="Tahoma" w:hAnsi="Tahoma" w:cs="Tahoma"/>
          <w:sz w:val="24"/>
          <w:szCs w:val="24"/>
        </w:rPr>
        <w:t>Ensure co-production and targeted support for short break opportunities through collective decision-making and monitoring processes.</w:t>
      </w:r>
    </w:p>
    <w:p w14:paraId="5CA2F303" w14:textId="153B2E3D" w:rsidR="0085696E" w:rsidRDefault="0085696E" w:rsidP="0085696E">
      <w:pPr>
        <w:pStyle w:val="ListParagraph"/>
        <w:numPr>
          <w:ilvl w:val="0"/>
          <w:numId w:val="29"/>
        </w:numPr>
        <w:rPr>
          <w:rFonts w:ascii="Tahoma" w:hAnsi="Tahoma" w:cs="Tahoma"/>
          <w:sz w:val="24"/>
          <w:szCs w:val="24"/>
        </w:rPr>
      </w:pPr>
      <w:r w:rsidRPr="0085696E">
        <w:rPr>
          <w:rFonts w:ascii="Tahoma" w:hAnsi="Tahoma" w:cs="Tahoma"/>
          <w:sz w:val="24"/>
          <w:szCs w:val="24"/>
        </w:rPr>
        <w:t>Align all activities with the North Lanarkshire Strategy for Carers, focusing on measurable outcomes for carers' improved quality of life.</w:t>
      </w:r>
    </w:p>
    <w:p w14:paraId="75758234" w14:textId="77777777" w:rsidR="0085696E" w:rsidRDefault="0085696E" w:rsidP="0085696E">
      <w:pPr>
        <w:rPr>
          <w:rFonts w:ascii="Tahoma" w:hAnsi="Tahoma" w:cs="Tahoma"/>
          <w:sz w:val="24"/>
          <w:szCs w:val="24"/>
        </w:rPr>
      </w:pPr>
    </w:p>
    <w:p w14:paraId="4D03694A" w14:textId="77777777" w:rsidR="003E0F17" w:rsidRDefault="003E0F17" w:rsidP="0085696E">
      <w:pPr>
        <w:rPr>
          <w:rFonts w:ascii="Tahoma" w:hAnsi="Tahoma" w:cs="Tahoma"/>
          <w:sz w:val="24"/>
          <w:szCs w:val="24"/>
        </w:rPr>
      </w:pPr>
      <w:r>
        <w:rPr>
          <w:rFonts w:ascii="Tahoma" w:hAnsi="Tahoma" w:cs="Tahoma"/>
          <w:sz w:val="24"/>
          <w:szCs w:val="24"/>
        </w:rPr>
        <w:t>The CSN will also be active celebrants of services available to carers in North Lanarkshire. This will include attending an annual Commitment to Carers event.</w:t>
      </w:r>
    </w:p>
    <w:p w14:paraId="5664CC95" w14:textId="77777777" w:rsidR="003E0F17" w:rsidRDefault="003E0F17" w:rsidP="0085696E">
      <w:pPr>
        <w:rPr>
          <w:rFonts w:ascii="Tahoma" w:hAnsi="Tahoma" w:cs="Tahoma"/>
          <w:sz w:val="24"/>
          <w:szCs w:val="24"/>
        </w:rPr>
      </w:pPr>
    </w:p>
    <w:p w14:paraId="42D7F7B4" w14:textId="16EB27DB" w:rsidR="0085696E" w:rsidRDefault="0085696E" w:rsidP="0085696E">
      <w:pPr>
        <w:rPr>
          <w:rFonts w:ascii="Tahoma" w:hAnsi="Tahoma" w:cs="Tahoma"/>
          <w:sz w:val="24"/>
          <w:szCs w:val="24"/>
        </w:rPr>
      </w:pPr>
      <w:r>
        <w:rPr>
          <w:rFonts w:ascii="Tahoma" w:hAnsi="Tahoma" w:cs="Tahoma"/>
          <w:sz w:val="24"/>
          <w:szCs w:val="24"/>
        </w:rPr>
        <w:t>Reporting</w:t>
      </w:r>
      <w:r w:rsidR="003E0F17">
        <w:rPr>
          <w:rFonts w:ascii="Tahoma" w:hAnsi="Tahoma" w:cs="Tahoma"/>
          <w:sz w:val="24"/>
          <w:szCs w:val="24"/>
        </w:rPr>
        <w:t>:</w:t>
      </w:r>
    </w:p>
    <w:p w14:paraId="32A40BAD" w14:textId="77777777" w:rsidR="0085696E" w:rsidRDefault="0085696E" w:rsidP="0085696E">
      <w:pPr>
        <w:rPr>
          <w:rFonts w:ascii="Tahoma" w:hAnsi="Tahoma" w:cs="Tahoma"/>
          <w:sz w:val="24"/>
          <w:szCs w:val="24"/>
        </w:rPr>
      </w:pPr>
    </w:p>
    <w:p w14:paraId="4BBB2310" w14:textId="5D3821B0" w:rsidR="0085696E" w:rsidRPr="0085696E" w:rsidRDefault="0085696E" w:rsidP="0085696E">
      <w:pPr>
        <w:rPr>
          <w:rFonts w:ascii="Tahoma" w:hAnsi="Tahoma" w:cs="Tahoma"/>
          <w:sz w:val="24"/>
          <w:szCs w:val="24"/>
        </w:rPr>
      </w:pPr>
      <w:r>
        <w:rPr>
          <w:rFonts w:ascii="Tahoma" w:hAnsi="Tahoma" w:cs="Tahoma"/>
          <w:sz w:val="24"/>
          <w:szCs w:val="24"/>
        </w:rPr>
        <w:t xml:space="preserve">Successful applicants will be </w:t>
      </w:r>
      <w:r w:rsidR="003E0F17">
        <w:rPr>
          <w:rFonts w:ascii="Tahoma" w:hAnsi="Tahoma" w:cs="Tahoma"/>
          <w:sz w:val="24"/>
          <w:szCs w:val="24"/>
        </w:rPr>
        <w:t>required</w:t>
      </w:r>
      <w:r>
        <w:rPr>
          <w:rFonts w:ascii="Tahoma" w:hAnsi="Tahoma" w:cs="Tahoma"/>
          <w:sz w:val="24"/>
          <w:szCs w:val="24"/>
        </w:rPr>
        <w:t xml:space="preserve"> to return quarterly monitoring reports using a template which will be shared </w:t>
      </w:r>
      <w:r w:rsidR="003E0F17">
        <w:rPr>
          <w:rFonts w:ascii="Tahoma" w:hAnsi="Tahoma" w:cs="Tahoma"/>
          <w:sz w:val="24"/>
          <w:szCs w:val="24"/>
        </w:rPr>
        <w:t>with award letters. This includes pseudonymised data to inform the national Carers Census.</w:t>
      </w:r>
      <w:r w:rsidR="006362D5">
        <w:rPr>
          <w:rFonts w:ascii="Tahoma" w:hAnsi="Tahoma" w:cs="Tahoma"/>
          <w:sz w:val="24"/>
          <w:szCs w:val="24"/>
        </w:rPr>
        <w:t xml:space="preserve"> A Data Sharing agreement will be in place between NLCT and successful applicants prior to the beginning of your project.</w:t>
      </w:r>
    </w:p>
    <w:p w14:paraId="5544BF54" w14:textId="77777777" w:rsidR="00DB1510" w:rsidRDefault="00DB1510" w:rsidP="00DB1510">
      <w:pPr>
        <w:rPr>
          <w:rFonts w:ascii="Tahoma" w:hAnsi="Tahoma" w:cs="Tahoma"/>
          <w:sz w:val="24"/>
          <w:szCs w:val="24"/>
        </w:rPr>
      </w:pPr>
    </w:p>
    <w:p w14:paraId="046DC15A" w14:textId="77777777" w:rsidR="00491192" w:rsidRPr="00491192" w:rsidRDefault="00491192" w:rsidP="00491192">
      <w:pPr>
        <w:rPr>
          <w:rFonts w:ascii="Tahoma" w:hAnsi="Tahoma" w:cs="Tahoma"/>
          <w:sz w:val="24"/>
          <w:szCs w:val="24"/>
        </w:rPr>
      </w:pPr>
      <w:r w:rsidRPr="00491192">
        <w:rPr>
          <w:rFonts w:ascii="Tahoma" w:hAnsi="Tahoma" w:cs="Tahoma"/>
          <w:sz w:val="24"/>
          <w:szCs w:val="24"/>
        </w:rPr>
        <w:t>Seeing the Carer Breather programme in action, meeting carers directly, and capturing impact (even in a very light-touch way) is a requirement of the funding, and it’s important for us to be able to evidence this consistently with Case Studies, photos and videos across all partners.</w:t>
      </w:r>
    </w:p>
    <w:p w14:paraId="1FC38EF6" w14:textId="77777777" w:rsidR="00491192" w:rsidRPr="00DB1510" w:rsidRDefault="00491192" w:rsidP="00DB1510">
      <w:pPr>
        <w:rPr>
          <w:rFonts w:ascii="Tahoma" w:hAnsi="Tahoma" w:cs="Tahoma"/>
          <w:sz w:val="24"/>
          <w:szCs w:val="24"/>
        </w:rPr>
      </w:pPr>
    </w:p>
    <w:sectPr w:rsidR="00491192" w:rsidRPr="00DB1510" w:rsidSect="00F97CAE">
      <w:headerReference w:type="default" r:id="rId15"/>
      <w:footerReference w:type="default" r:id="rId16"/>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86BB" w14:textId="77777777" w:rsidR="004A7F35" w:rsidRDefault="004A7F35" w:rsidP="00663BBC">
      <w:r>
        <w:separator/>
      </w:r>
    </w:p>
  </w:endnote>
  <w:endnote w:type="continuationSeparator" w:id="0">
    <w:p w14:paraId="72323222" w14:textId="77777777" w:rsidR="004A7F35" w:rsidRDefault="004A7F35" w:rsidP="0066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BECF" w14:textId="3236862B" w:rsidR="00F97CAE" w:rsidRDefault="004071E7" w:rsidP="000D578F">
    <w:pPr>
      <w:pStyle w:val="Footer"/>
      <w:jc w:val="center"/>
      <w:rPr>
        <w:rFonts w:ascii="Tahoma" w:hAnsi="Tahoma" w:cs="Tahoma"/>
        <w:sz w:val="32"/>
        <w:szCs w:val="32"/>
      </w:rPr>
    </w:pPr>
    <w:r w:rsidRPr="00266898">
      <w:rPr>
        <w:rFonts w:ascii="Tahoma" w:hAnsi="Tahoma" w:cs="Tahoma"/>
        <w:noProof/>
      </w:rPr>
      <w:drawing>
        <wp:anchor distT="0" distB="0" distL="114300" distR="114300" simplePos="0" relativeHeight="251659264" behindDoc="1" locked="0" layoutInCell="1" allowOverlap="1" wp14:anchorId="06CA4E45" wp14:editId="70C5FF9A">
          <wp:simplePos x="0" y="0"/>
          <wp:positionH relativeFrom="column">
            <wp:posOffset>-855345</wp:posOffset>
          </wp:positionH>
          <wp:positionV relativeFrom="paragraph">
            <wp:posOffset>45720</wp:posOffset>
          </wp:positionV>
          <wp:extent cx="1557655" cy="1108710"/>
          <wp:effectExtent l="0" t="0" r="4445" b="0"/>
          <wp:wrapTight wrapText="bothSides">
            <wp:wrapPolygon edited="0">
              <wp:start x="0" y="0"/>
              <wp:lineTo x="0" y="21155"/>
              <wp:lineTo x="21397" y="21155"/>
              <wp:lineTo x="21397" y="0"/>
              <wp:lineTo x="0" y="0"/>
            </wp:wrapPolygon>
          </wp:wrapTight>
          <wp:docPr id="352152056" name="Picture 1" descr="A logo of hands holding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75044" name="Picture 1" descr="A logo of hands holding a he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7655" cy="1108710"/>
                  </a:xfrm>
                  <a:prstGeom prst="rect">
                    <a:avLst/>
                  </a:prstGeom>
                </pic:spPr>
              </pic:pic>
            </a:graphicData>
          </a:graphic>
          <wp14:sizeRelH relativeFrom="page">
            <wp14:pctWidth>0</wp14:pctWidth>
          </wp14:sizeRelH>
          <wp14:sizeRelV relativeFrom="page">
            <wp14:pctHeight>0</wp14:pctHeight>
          </wp14:sizeRelV>
        </wp:anchor>
      </w:drawing>
    </w:r>
  </w:p>
  <w:p w14:paraId="55F517A4" w14:textId="37C06540" w:rsidR="000D578F" w:rsidRPr="00DB1510" w:rsidRDefault="004071E7" w:rsidP="000D578F">
    <w:pPr>
      <w:pStyle w:val="Footer"/>
      <w:jc w:val="center"/>
      <w:rPr>
        <w:rFonts w:ascii="Tahoma" w:hAnsi="Tahoma" w:cs="Tahoma"/>
        <w:i/>
        <w:iCs/>
        <w:noProof/>
      </w:rPr>
    </w:pPr>
    <w:r w:rsidRPr="00DB1510">
      <w:rPr>
        <w:rFonts w:ascii="Tahoma" w:hAnsi="Tahoma" w:cs="Tahoma"/>
        <w:i/>
        <w:iCs/>
        <w:noProof/>
        <w:color w:val="FF0000"/>
      </w:rPr>
      <w:drawing>
        <wp:anchor distT="0" distB="0" distL="114300" distR="114300" simplePos="0" relativeHeight="251664384" behindDoc="1" locked="0" layoutInCell="1" allowOverlap="1" wp14:anchorId="09ED5109" wp14:editId="12073E45">
          <wp:simplePos x="0" y="0"/>
          <wp:positionH relativeFrom="column">
            <wp:posOffset>4969510</wp:posOffset>
          </wp:positionH>
          <wp:positionV relativeFrom="paragraph">
            <wp:posOffset>224155</wp:posOffset>
          </wp:positionV>
          <wp:extent cx="1599565" cy="347980"/>
          <wp:effectExtent l="0" t="0" r="635" b="0"/>
          <wp:wrapTight wrapText="bothSides">
            <wp:wrapPolygon edited="0">
              <wp:start x="0" y="0"/>
              <wp:lineTo x="0" y="20102"/>
              <wp:lineTo x="21351" y="20102"/>
              <wp:lineTo x="21351" y="0"/>
              <wp:lineTo x="0" y="0"/>
            </wp:wrapPolygon>
          </wp:wrapTight>
          <wp:docPr id="435807758" name="Picture 2" descr="A purp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07758" name="Picture 2" descr="A purple and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99565" cy="347980"/>
                  </a:xfrm>
                  <a:prstGeom prst="rect">
                    <a:avLst/>
                  </a:prstGeom>
                </pic:spPr>
              </pic:pic>
            </a:graphicData>
          </a:graphic>
          <wp14:sizeRelH relativeFrom="page">
            <wp14:pctWidth>0</wp14:pctWidth>
          </wp14:sizeRelH>
          <wp14:sizeRelV relativeFrom="page">
            <wp14:pctHeight>0</wp14:pctHeight>
          </wp14:sizeRelV>
        </wp:anchor>
      </w:drawing>
    </w:r>
    <w:r w:rsidR="000D578F" w:rsidRPr="00DB1510">
      <w:rPr>
        <w:rFonts w:ascii="Tahoma" w:hAnsi="Tahoma" w:cs="Tahoma"/>
        <w:i/>
        <w:iCs/>
        <w:sz w:val="32"/>
        <w:szCs w:val="32"/>
      </w:rPr>
      <w:t>Not to just survive but to thrive</w:t>
    </w:r>
  </w:p>
  <w:p w14:paraId="3698CF03" w14:textId="3098CA69" w:rsidR="000D578F" w:rsidRDefault="000D578F" w:rsidP="004071E7">
    <w:pPr>
      <w:pStyle w:val="Footer"/>
      <w:tabs>
        <w:tab w:val="clear" w:pos="4513"/>
        <w:tab w:val="clear" w:pos="9026"/>
        <w:tab w:val="center" w:pos="3937"/>
      </w:tabs>
      <w:jc w:val="right"/>
      <w:rPr>
        <w:rFonts w:ascii="Tahoma" w:hAnsi="Tahoma" w:cs="Tahoma"/>
        <w:noProof/>
      </w:rPr>
    </w:pPr>
  </w:p>
  <w:p w14:paraId="1F4A772A" w14:textId="323CF8CD" w:rsidR="000D578F" w:rsidRDefault="000D578F" w:rsidP="000D578F">
    <w:pPr>
      <w:pStyle w:val="Footer"/>
    </w:pPr>
    <w:r>
      <w:rPr>
        <w:color w:val="7F7F7F" w:themeColor="background1" w:themeShade="7F"/>
        <w:spacing w:val="60"/>
      </w:rPr>
      <w:t xml:space="preserve">                         Page</w:t>
    </w:r>
    <w:r>
      <w:t xml:space="preserve"> | </w:t>
    </w:r>
    <w:r>
      <w:fldChar w:fldCharType="begin"/>
    </w:r>
    <w:r>
      <w:instrText xml:space="preserve"> PAGE   \* MERGEFORMAT </w:instrText>
    </w:r>
    <w:r>
      <w:fldChar w:fldCharType="separate"/>
    </w:r>
    <w:r>
      <w:t>1</w:t>
    </w:r>
    <w:r>
      <w:rPr>
        <w:b/>
        <w:bCs/>
        <w:noProof/>
      </w:rPr>
      <w:fldChar w:fldCharType="end"/>
    </w:r>
  </w:p>
  <w:p w14:paraId="732C3E0D" w14:textId="29B58DE0" w:rsidR="009F1B3D" w:rsidRDefault="009F1B3D" w:rsidP="000D578F">
    <w:pPr>
      <w:pStyle w:val="Footer"/>
      <w:tabs>
        <w:tab w:val="clear" w:pos="4513"/>
        <w:tab w:val="clear" w:pos="9026"/>
        <w:tab w:val="left" w:pos="2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EC0DE" w14:textId="77777777" w:rsidR="004A7F35" w:rsidRDefault="004A7F35" w:rsidP="00663BBC">
      <w:r>
        <w:separator/>
      </w:r>
    </w:p>
  </w:footnote>
  <w:footnote w:type="continuationSeparator" w:id="0">
    <w:p w14:paraId="71DB037D" w14:textId="77777777" w:rsidR="004A7F35" w:rsidRDefault="004A7F35" w:rsidP="00663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9D82" w14:textId="6CC35A24" w:rsidR="00F97CAE" w:rsidRDefault="00F97CAE" w:rsidP="009F1B3D">
    <w:pPr>
      <w:pStyle w:val="Header"/>
      <w:jc w:val="center"/>
      <w:rPr>
        <w:rFonts w:ascii="Arial" w:eastAsia="Calibri" w:hAnsi="Arial" w:cs="Arial"/>
        <w:b/>
        <w:bCs/>
        <w:color w:val="000000" w:themeColor="text1"/>
        <w:sz w:val="32"/>
        <w:szCs w:val="32"/>
        <w:lang w:eastAsia="en-GB"/>
      </w:rPr>
    </w:pPr>
    <w:r w:rsidRPr="001262C8">
      <w:rPr>
        <w:rFonts w:ascii="Tahoma" w:hAnsi="Tahoma" w:cs="Tahoma"/>
        <w:noProof/>
      </w:rPr>
      <w:drawing>
        <wp:anchor distT="0" distB="0" distL="114300" distR="114300" simplePos="0" relativeHeight="251662336" behindDoc="1" locked="0" layoutInCell="1" allowOverlap="1" wp14:anchorId="1D661316" wp14:editId="2D4A4C04">
          <wp:simplePos x="0" y="0"/>
          <wp:positionH relativeFrom="margin">
            <wp:posOffset>2019300</wp:posOffset>
          </wp:positionH>
          <wp:positionV relativeFrom="paragraph">
            <wp:posOffset>-232410</wp:posOffset>
          </wp:positionV>
          <wp:extent cx="1665025" cy="464400"/>
          <wp:effectExtent l="0" t="0" r="0" b="0"/>
          <wp:wrapTight wrapText="bothSides">
            <wp:wrapPolygon edited="0">
              <wp:start x="16805" y="0"/>
              <wp:lineTo x="247" y="6205"/>
              <wp:lineTo x="0" y="14183"/>
              <wp:lineTo x="15817" y="17729"/>
              <wp:lineTo x="19277" y="17729"/>
              <wp:lineTo x="21007" y="13297"/>
              <wp:lineTo x="20760" y="6205"/>
              <wp:lineTo x="18288" y="0"/>
              <wp:lineTo x="16805" y="0"/>
            </wp:wrapPolygon>
          </wp:wrapTight>
          <wp:docPr id="706806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06407"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5025" cy="46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D24C7C" w14:textId="6E685A0D" w:rsidR="00663BBC" w:rsidRPr="00DB1510" w:rsidRDefault="009F1B3D" w:rsidP="009F1B3D">
    <w:pPr>
      <w:pStyle w:val="Header"/>
      <w:jc w:val="center"/>
      <w:rPr>
        <w:rFonts w:ascii="Tahoma" w:eastAsia="Calibri" w:hAnsi="Tahoma" w:cs="Tahoma"/>
        <w:color w:val="000000" w:themeColor="text1"/>
        <w:sz w:val="32"/>
        <w:szCs w:val="32"/>
        <w:lang w:eastAsia="en-GB"/>
      </w:rPr>
    </w:pPr>
    <w:r w:rsidRPr="00DB1510">
      <w:rPr>
        <w:rFonts w:ascii="Tahoma" w:eastAsia="Calibri" w:hAnsi="Tahoma" w:cs="Tahoma"/>
        <w:color w:val="000000" w:themeColor="text1"/>
        <w:sz w:val="32"/>
        <w:szCs w:val="32"/>
        <w:lang w:eastAsia="en-GB"/>
      </w:rPr>
      <w:t>Guidance Notes</w:t>
    </w:r>
  </w:p>
  <w:p w14:paraId="7AF3C921" w14:textId="7C312AF9" w:rsidR="009F1B3D" w:rsidRPr="00DB1510" w:rsidRDefault="009F1B3D" w:rsidP="009F1B3D">
    <w:pPr>
      <w:pStyle w:val="Header"/>
      <w:jc w:val="center"/>
      <w:rPr>
        <w:rFonts w:ascii="Tahoma" w:eastAsia="Calibri" w:hAnsi="Tahoma" w:cs="Tahoma"/>
        <w:color w:val="000000" w:themeColor="text1"/>
        <w:sz w:val="32"/>
        <w:szCs w:val="32"/>
        <w:lang w:eastAsia="en-GB"/>
      </w:rPr>
    </w:pPr>
    <w:r w:rsidRPr="00DB1510">
      <w:rPr>
        <w:rFonts w:ascii="Tahoma" w:eastAsia="Calibri" w:hAnsi="Tahoma" w:cs="Tahoma"/>
        <w:color w:val="000000" w:themeColor="text1"/>
        <w:sz w:val="32"/>
        <w:szCs w:val="32"/>
        <w:lang w:eastAsia="en-GB"/>
      </w:rPr>
      <w:t>Carer Breather 202</w:t>
    </w:r>
    <w:r w:rsidR="00510909">
      <w:rPr>
        <w:rFonts w:ascii="Tahoma" w:eastAsia="Calibri" w:hAnsi="Tahoma" w:cs="Tahoma"/>
        <w:color w:val="000000" w:themeColor="text1"/>
        <w:sz w:val="32"/>
        <w:szCs w:val="32"/>
        <w:lang w:eastAsia="en-GB"/>
      </w:rPr>
      <w:t>6</w:t>
    </w:r>
    <w:r w:rsidRPr="00DB1510">
      <w:rPr>
        <w:rFonts w:ascii="Tahoma" w:eastAsia="Calibri" w:hAnsi="Tahoma" w:cs="Tahoma"/>
        <w:color w:val="000000" w:themeColor="text1"/>
        <w:sz w:val="32"/>
        <w:szCs w:val="32"/>
        <w:lang w:eastAsia="en-GB"/>
      </w:rPr>
      <w:t>-2028</w:t>
    </w:r>
  </w:p>
  <w:p w14:paraId="0B7EBBE1" w14:textId="77777777" w:rsidR="009F1B3D" w:rsidRDefault="009F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22E0"/>
    <w:multiLevelType w:val="multilevel"/>
    <w:tmpl w:val="3B5ED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109CF"/>
    <w:multiLevelType w:val="multilevel"/>
    <w:tmpl w:val="D19E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B03CA"/>
    <w:multiLevelType w:val="multilevel"/>
    <w:tmpl w:val="00A41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33FAC"/>
    <w:multiLevelType w:val="hybridMultilevel"/>
    <w:tmpl w:val="D04EF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BC48BF"/>
    <w:multiLevelType w:val="hybridMultilevel"/>
    <w:tmpl w:val="FC46CA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CE5DE4"/>
    <w:multiLevelType w:val="hybridMultilevel"/>
    <w:tmpl w:val="75329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E9D2EE6"/>
    <w:multiLevelType w:val="multilevel"/>
    <w:tmpl w:val="D91A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315ED"/>
    <w:multiLevelType w:val="hybridMultilevel"/>
    <w:tmpl w:val="A438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72671"/>
    <w:multiLevelType w:val="hybridMultilevel"/>
    <w:tmpl w:val="F2B21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0E023F"/>
    <w:multiLevelType w:val="hybridMultilevel"/>
    <w:tmpl w:val="C0C4924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29A75ED"/>
    <w:multiLevelType w:val="hybridMultilevel"/>
    <w:tmpl w:val="F5487BF6"/>
    <w:lvl w:ilvl="0" w:tplc="8EE0C650">
      <w:start w:val="1"/>
      <w:numFmt w:val="bullet"/>
      <w:lvlText w:val=""/>
      <w:lvlJc w:val="left"/>
      <w:pPr>
        <w:ind w:left="720" w:hanging="360"/>
      </w:pPr>
      <w:rPr>
        <w:rFonts w:ascii="Symbol" w:hAnsi="Symbol" w:hint="default"/>
        <w:color w:val="009FD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B2E8E"/>
    <w:multiLevelType w:val="hybridMultilevel"/>
    <w:tmpl w:val="88464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F27073"/>
    <w:multiLevelType w:val="hybridMultilevel"/>
    <w:tmpl w:val="539AC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90F426C"/>
    <w:multiLevelType w:val="multilevel"/>
    <w:tmpl w:val="C688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016DBB"/>
    <w:multiLevelType w:val="hybridMultilevel"/>
    <w:tmpl w:val="134209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A7974FE"/>
    <w:multiLevelType w:val="hybridMultilevel"/>
    <w:tmpl w:val="42E472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E945BA"/>
    <w:multiLevelType w:val="hybridMultilevel"/>
    <w:tmpl w:val="D1FC3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F175DE"/>
    <w:multiLevelType w:val="multilevel"/>
    <w:tmpl w:val="1B50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862E7"/>
    <w:multiLevelType w:val="hybridMultilevel"/>
    <w:tmpl w:val="F29CF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F45F04"/>
    <w:multiLevelType w:val="hybridMultilevel"/>
    <w:tmpl w:val="F3301D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88138A2"/>
    <w:multiLevelType w:val="hybridMultilevel"/>
    <w:tmpl w:val="C4B60EA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7B086E"/>
    <w:multiLevelType w:val="hybridMultilevel"/>
    <w:tmpl w:val="3D10E3A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F6064F4"/>
    <w:multiLevelType w:val="hybridMultilevel"/>
    <w:tmpl w:val="0EBA5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386ED9"/>
    <w:multiLevelType w:val="hybridMultilevel"/>
    <w:tmpl w:val="C5189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861D68"/>
    <w:multiLevelType w:val="hybridMultilevel"/>
    <w:tmpl w:val="A2E8265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5" w15:restartNumberingAfterBreak="0">
    <w:nsid w:val="79A92AB7"/>
    <w:multiLevelType w:val="hybridMultilevel"/>
    <w:tmpl w:val="54B28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EEC65E5"/>
    <w:multiLevelType w:val="multilevel"/>
    <w:tmpl w:val="8530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166678">
    <w:abstractNumId w:val="24"/>
  </w:num>
  <w:num w:numId="2" w16cid:durableId="143668299">
    <w:abstractNumId w:val="14"/>
  </w:num>
  <w:num w:numId="3" w16cid:durableId="28574876">
    <w:abstractNumId w:val="25"/>
  </w:num>
  <w:num w:numId="4" w16cid:durableId="472721372">
    <w:abstractNumId w:val="19"/>
  </w:num>
  <w:num w:numId="5" w16cid:durableId="115148498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8975472">
    <w:abstractNumId w:val="12"/>
  </w:num>
  <w:num w:numId="7" w16cid:durableId="782961083">
    <w:abstractNumId w:val="12"/>
  </w:num>
  <w:num w:numId="8" w16cid:durableId="82576564">
    <w:abstractNumId w:val="21"/>
  </w:num>
  <w:num w:numId="9" w16cid:durableId="2122383732">
    <w:abstractNumId w:val="11"/>
  </w:num>
  <w:num w:numId="10" w16cid:durableId="1212377456">
    <w:abstractNumId w:val="3"/>
  </w:num>
  <w:num w:numId="11" w16cid:durableId="1892115831">
    <w:abstractNumId w:val="20"/>
  </w:num>
  <w:num w:numId="12" w16cid:durableId="64376591">
    <w:abstractNumId w:val="5"/>
  </w:num>
  <w:num w:numId="13" w16cid:durableId="889460499">
    <w:abstractNumId w:val="23"/>
  </w:num>
  <w:num w:numId="14" w16cid:durableId="954677365">
    <w:abstractNumId w:val="8"/>
  </w:num>
  <w:num w:numId="15" w16cid:durableId="419907450">
    <w:abstractNumId w:val="16"/>
  </w:num>
  <w:num w:numId="16" w16cid:durableId="1259799281">
    <w:abstractNumId w:val="22"/>
  </w:num>
  <w:num w:numId="17" w16cid:durableId="276377045">
    <w:abstractNumId w:val="18"/>
  </w:num>
  <w:num w:numId="18" w16cid:durableId="1058238166">
    <w:abstractNumId w:val="10"/>
  </w:num>
  <w:num w:numId="19" w16cid:durableId="1698195960">
    <w:abstractNumId w:val="15"/>
  </w:num>
  <w:num w:numId="20" w16cid:durableId="935600022">
    <w:abstractNumId w:val="4"/>
  </w:num>
  <w:num w:numId="21" w16cid:durableId="1950702765">
    <w:abstractNumId w:val="9"/>
  </w:num>
  <w:num w:numId="22" w16cid:durableId="258030856">
    <w:abstractNumId w:val="17"/>
  </w:num>
  <w:num w:numId="23" w16cid:durableId="1421950726">
    <w:abstractNumId w:val="6"/>
  </w:num>
  <w:num w:numId="24" w16cid:durableId="1050154762">
    <w:abstractNumId w:val="0"/>
  </w:num>
  <w:num w:numId="25" w16cid:durableId="1143431337">
    <w:abstractNumId w:val="1"/>
  </w:num>
  <w:num w:numId="26" w16cid:durableId="1847281268">
    <w:abstractNumId w:val="2"/>
  </w:num>
  <w:num w:numId="27" w16cid:durableId="2113816922">
    <w:abstractNumId w:val="26"/>
  </w:num>
  <w:num w:numId="28" w16cid:durableId="2094621792">
    <w:abstractNumId w:val="13"/>
  </w:num>
  <w:num w:numId="29" w16cid:durableId="265772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C5"/>
    <w:rsid w:val="00004F89"/>
    <w:rsid w:val="000370F4"/>
    <w:rsid w:val="00044CF0"/>
    <w:rsid w:val="0005138C"/>
    <w:rsid w:val="00066C62"/>
    <w:rsid w:val="00080CE6"/>
    <w:rsid w:val="000A0204"/>
    <w:rsid w:val="000B2CD0"/>
    <w:rsid w:val="000D2134"/>
    <w:rsid w:val="000D578F"/>
    <w:rsid w:val="000F4A37"/>
    <w:rsid w:val="0010740B"/>
    <w:rsid w:val="00120143"/>
    <w:rsid w:val="00136964"/>
    <w:rsid w:val="00140C5B"/>
    <w:rsid w:val="0015561B"/>
    <w:rsid w:val="00155AFD"/>
    <w:rsid w:val="00165C4B"/>
    <w:rsid w:val="00180B41"/>
    <w:rsid w:val="001944F2"/>
    <w:rsid w:val="001A226B"/>
    <w:rsid w:val="001A4005"/>
    <w:rsid w:val="001A5950"/>
    <w:rsid w:val="001B2DA3"/>
    <w:rsid w:val="001C4EF4"/>
    <w:rsid w:val="001C735E"/>
    <w:rsid w:val="001E122E"/>
    <w:rsid w:val="001F6246"/>
    <w:rsid w:val="00204167"/>
    <w:rsid w:val="002116E3"/>
    <w:rsid w:val="00217B43"/>
    <w:rsid w:val="002236F1"/>
    <w:rsid w:val="00226832"/>
    <w:rsid w:val="002268C8"/>
    <w:rsid w:val="00227B15"/>
    <w:rsid w:val="00231D25"/>
    <w:rsid w:val="002321FE"/>
    <w:rsid w:val="00237FD8"/>
    <w:rsid w:val="00244B95"/>
    <w:rsid w:val="00250817"/>
    <w:rsid w:val="00266CCC"/>
    <w:rsid w:val="00271751"/>
    <w:rsid w:val="00282246"/>
    <w:rsid w:val="00282284"/>
    <w:rsid w:val="002B1ABE"/>
    <w:rsid w:val="002D7CF6"/>
    <w:rsid w:val="003060B8"/>
    <w:rsid w:val="0031381E"/>
    <w:rsid w:val="00327EBA"/>
    <w:rsid w:val="0033265F"/>
    <w:rsid w:val="0033336C"/>
    <w:rsid w:val="00363EDD"/>
    <w:rsid w:val="00382747"/>
    <w:rsid w:val="003827FE"/>
    <w:rsid w:val="00385ED6"/>
    <w:rsid w:val="00392904"/>
    <w:rsid w:val="003A15D4"/>
    <w:rsid w:val="003A4944"/>
    <w:rsid w:val="003E0F17"/>
    <w:rsid w:val="003E67C2"/>
    <w:rsid w:val="003F5E4E"/>
    <w:rsid w:val="004071E7"/>
    <w:rsid w:val="004206E7"/>
    <w:rsid w:val="00421753"/>
    <w:rsid w:val="00452305"/>
    <w:rsid w:val="00460CEC"/>
    <w:rsid w:val="00475C30"/>
    <w:rsid w:val="00487591"/>
    <w:rsid w:val="00490D38"/>
    <w:rsid w:val="00491192"/>
    <w:rsid w:val="004972E5"/>
    <w:rsid w:val="004A36C2"/>
    <w:rsid w:val="004A7F35"/>
    <w:rsid w:val="004B47C2"/>
    <w:rsid w:val="004D5F7E"/>
    <w:rsid w:val="00510909"/>
    <w:rsid w:val="00511FC4"/>
    <w:rsid w:val="005249B5"/>
    <w:rsid w:val="00533E75"/>
    <w:rsid w:val="005373A9"/>
    <w:rsid w:val="005629DF"/>
    <w:rsid w:val="0056649C"/>
    <w:rsid w:val="005769D5"/>
    <w:rsid w:val="00586602"/>
    <w:rsid w:val="00596D40"/>
    <w:rsid w:val="005A4EC3"/>
    <w:rsid w:val="005A5266"/>
    <w:rsid w:val="005B6C06"/>
    <w:rsid w:val="005E2797"/>
    <w:rsid w:val="005F2E9D"/>
    <w:rsid w:val="005F7E73"/>
    <w:rsid w:val="00607955"/>
    <w:rsid w:val="00632CB7"/>
    <w:rsid w:val="006362D5"/>
    <w:rsid w:val="00646E1F"/>
    <w:rsid w:val="00655701"/>
    <w:rsid w:val="00663BBC"/>
    <w:rsid w:val="00674C69"/>
    <w:rsid w:val="0067501C"/>
    <w:rsid w:val="00675B96"/>
    <w:rsid w:val="00693FB5"/>
    <w:rsid w:val="006A4792"/>
    <w:rsid w:val="006B2762"/>
    <w:rsid w:val="006B3347"/>
    <w:rsid w:val="006B6551"/>
    <w:rsid w:val="006E343D"/>
    <w:rsid w:val="007163A5"/>
    <w:rsid w:val="007175EF"/>
    <w:rsid w:val="00730D8E"/>
    <w:rsid w:val="007421A1"/>
    <w:rsid w:val="00751B54"/>
    <w:rsid w:val="007611CA"/>
    <w:rsid w:val="00773FFE"/>
    <w:rsid w:val="007913B5"/>
    <w:rsid w:val="007B04DC"/>
    <w:rsid w:val="007C5FAF"/>
    <w:rsid w:val="007C7BE4"/>
    <w:rsid w:val="007F2408"/>
    <w:rsid w:val="007F4F58"/>
    <w:rsid w:val="0081091A"/>
    <w:rsid w:val="00816433"/>
    <w:rsid w:val="0082452E"/>
    <w:rsid w:val="00833420"/>
    <w:rsid w:val="00841AB1"/>
    <w:rsid w:val="008459D7"/>
    <w:rsid w:val="00851173"/>
    <w:rsid w:val="00851B72"/>
    <w:rsid w:val="00851EFD"/>
    <w:rsid w:val="00852CD2"/>
    <w:rsid w:val="00855648"/>
    <w:rsid w:val="0085696E"/>
    <w:rsid w:val="008570D4"/>
    <w:rsid w:val="00866E63"/>
    <w:rsid w:val="008679CF"/>
    <w:rsid w:val="00883917"/>
    <w:rsid w:val="008B4AF2"/>
    <w:rsid w:val="008C1FA0"/>
    <w:rsid w:val="008E6CAD"/>
    <w:rsid w:val="00940D24"/>
    <w:rsid w:val="00953B7F"/>
    <w:rsid w:val="00974957"/>
    <w:rsid w:val="009764B3"/>
    <w:rsid w:val="00993F2F"/>
    <w:rsid w:val="009C253C"/>
    <w:rsid w:val="009C766A"/>
    <w:rsid w:val="009E38E4"/>
    <w:rsid w:val="009F1B3D"/>
    <w:rsid w:val="00A10E63"/>
    <w:rsid w:val="00A244D0"/>
    <w:rsid w:val="00A44475"/>
    <w:rsid w:val="00A54A35"/>
    <w:rsid w:val="00A64C4B"/>
    <w:rsid w:val="00A929E9"/>
    <w:rsid w:val="00A954D8"/>
    <w:rsid w:val="00A9683B"/>
    <w:rsid w:val="00AA0A93"/>
    <w:rsid w:val="00AA525A"/>
    <w:rsid w:val="00AA6F03"/>
    <w:rsid w:val="00AC7B28"/>
    <w:rsid w:val="00AD51A7"/>
    <w:rsid w:val="00AE1B11"/>
    <w:rsid w:val="00AE5391"/>
    <w:rsid w:val="00AE5B51"/>
    <w:rsid w:val="00AF58F4"/>
    <w:rsid w:val="00B075C2"/>
    <w:rsid w:val="00B22D12"/>
    <w:rsid w:val="00B256CB"/>
    <w:rsid w:val="00B63D8D"/>
    <w:rsid w:val="00B8373C"/>
    <w:rsid w:val="00B87067"/>
    <w:rsid w:val="00B97549"/>
    <w:rsid w:val="00B9757C"/>
    <w:rsid w:val="00BB1C8B"/>
    <w:rsid w:val="00BC1088"/>
    <w:rsid w:val="00BD6B5A"/>
    <w:rsid w:val="00C017FA"/>
    <w:rsid w:val="00C07524"/>
    <w:rsid w:val="00C117DF"/>
    <w:rsid w:val="00C17F9C"/>
    <w:rsid w:val="00C27EDE"/>
    <w:rsid w:val="00C34ED0"/>
    <w:rsid w:val="00C46C6D"/>
    <w:rsid w:val="00C46DFC"/>
    <w:rsid w:val="00C65955"/>
    <w:rsid w:val="00C72529"/>
    <w:rsid w:val="00C85E1E"/>
    <w:rsid w:val="00C86495"/>
    <w:rsid w:val="00CC1559"/>
    <w:rsid w:val="00CC4E27"/>
    <w:rsid w:val="00CC6E08"/>
    <w:rsid w:val="00CD036A"/>
    <w:rsid w:val="00CE2368"/>
    <w:rsid w:val="00CE29D7"/>
    <w:rsid w:val="00CF214B"/>
    <w:rsid w:val="00D1141D"/>
    <w:rsid w:val="00D24772"/>
    <w:rsid w:val="00D274AC"/>
    <w:rsid w:val="00D30E36"/>
    <w:rsid w:val="00D60E5E"/>
    <w:rsid w:val="00D640CF"/>
    <w:rsid w:val="00D761A1"/>
    <w:rsid w:val="00D81E5D"/>
    <w:rsid w:val="00DA7CC6"/>
    <w:rsid w:val="00DB1510"/>
    <w:rsid w:val="00DB1F5E"/>
    <w:rsid w:val="00DC3785"/>
    <w:rsid w:val="00DD2AE6"/>
    <w:rsid w:val="00DF3625"/>
    <w:rsid w:val="00DF451D"/>
    <w:rsid w:val="00DF6A6A"/>
    <w:rsid w:val="00E26A78"/>
    <w:rsid w:val="00E44784"/>
    <w:rsid w:val="00E604B7"/>
    <w:rsid w:val="00E70D0F"/>
    <w:rsid w:val="00E86813"/>
    <w:rsid w:val="00E906F3"/>
    <w:rsid w:val="00E945D1"/>
    <w:rsid w:val="00E95F14"/>
    <w:rsid w:val="00EA040A"/>
    <w:rsid w:val="00EA20A3"/>
    <w:rsid w:val="00EA74C4"/>
    <w:rsid w:val="00EB42F1"/>
    <w:rsid w:val="00EB4C28"/>
    <w:rsid w:val="00EF006B"/>
    <w:rsid w:val="00EF1465"/>
    <w:rsid w:val="00EF1F09"/>
    <w:rsid w:val="00F00275"/>
    <w:rsid w:val="00F059BC"/>
    <w:rsid w:val="00F155A4"/>
    <w:rsid w:val="00F2542C"/>
    <w:rsid w:val="00F25529"/>
    <w:rsid w:val="00F400D3"/>
    <w:rsid w:val="00F639C5"/>
    <w:rsid w:val="00F65D87"/>
    <w:rsid w:val="00F75931"/>
    <w:rsid w:val="00F77F42"/>
    <w:rsid w:val="00F80F6A"/>
    <w:rsid w:val="00F90171"/>
    <w:rsid w:val="00F97CAE"/>
    <w:rsid w:val="00FA22C8"/>
    <w:rsid w:val="00FD22BE"/>
    <w:rsid w:val="00FD33DA"/>
    <w:rsid w:val="00FD5A80"/>
    <w:rsid w:val="00FD7B23"/>
    <w:rsid w:val="00FE7E61"/>
    <w:rsid w:val="00FF6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A1A29"/>
  <w15:chartTrackingRefBased/>
  <w15:docId w15:val="{B6A35275-D620-481D-99A1-F76D628E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9C5"/>
    <w:pPr>
      <w:spacing w:after="0" w:line="240" w:lineRule="auto"/>
    </w:pPr>
    <w:rPr>
      <w:rFonts w:ascii="Calibri" w:hAnsi="Calibri" w:cs="Calibri"/>
    </w:rPr>
  </w:style>
  <w:style w:type="paragraph" w:styleId="Heading1">
    <w:name w:val="heading 1"/>
    <w:basedOn w:val="Normal"/>
    <w:next w:val="Normal"/>
    <w:link w:val="Heading1Char"/>
    <w:uiPriority w:val="9"/>
    <w:qFormat/>
    <w:rsid w:val="00044CF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GB"/>
    </w:rPr>
  </w:style>
  <w:style w:type="paragraph" w:styleId="Heading3">
    <w:name w:val="heading 3"/>
    <w:basedOn w:val="Normal"/>
    <w:next w:val="Normal"/>
    <w:link w:val="Heading3Char"/>
    <w:uiPriority w:val="9"/>
    <w:semiHidden/>
    <w:unhideWhenUsed/>
    <w:qFormat/>
    <w:rsid w:val="00DB151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9C5"/>
    <w:rPr>
      <w:color w:val="0563C1"/>
      <w:u w:val="single"/>
    </w:rPr>
  </w:style>
  <w:style w:type="paragraph" w:styleId="Header">
    <w:name w:val="header"/>
    <w:basedOn w:val="Normal"/>
    <w:link w:val="HeaderChar"/>
    <w:uiPriority w:val="99"/>
    <w:unhideWhenUsed/>
    <w:rsid w:val="00663BBC"/>
    <w:pPr>
      <w:tabs>
        <w:tab w:val="center" w:pos="4513"/>
        <w:tab w:val="right" w:pos="9026"/>
      </w:tabs>
    </w:pPr>
  </w:style>
  <w:style w:type="character" w:customStyle="1" w:styleId="HeaderChar">
    <w:name w:val="Header Char"/>
    <w:basedOn w:val="DefaultParagraphFont"/>
    <w:link w:val="Header"/>
    <w:uiPriority w:val="99"/>
    <w:rsid w:val="00663BBC"/>
    <w:rPr>
      <w:rFonts w:ascii="Calibri" w:hAnsi="Calibri" w:cs="Calibri"/>
    </w:rPr>
  </w:style>
  <w:style w:type="paragraph" w:styleId="Footer">
    <w:name w:val="footer"/>
    <w:basedOn w:val="Normal"/>
    <w:link w:val="FooterChar"/>
    <w:uiPriority w:val="99"/>
    <w:unhideWhenUsed/>
    <w:qFormat/>
    <w:rsid w:val="00663BBC"/>
    <w:pPr>
      <w:tabs>
        <w:tab w:val="center" w:pos="4513"/>
        <w:tab w:val="right" w:pos="9026"/>
      </w:tabs>
    </w:pPr>
  </w:style>
  <w:style w:type="character" w:customStyle="1" w:styleId="FooterChar">
    <w:name w:val="Footer Char"/>
    <w:basedOn w:val="DefaultParagraphFont"/>
    <w:link w:val="Footer"/>
    <w:uiPriority w:val="99"/>
    <w:rsid w:val="00663BBC"/>
    <w:rPr>
      <w:rFonts w:ascii="Calibri" w:hAnsi="Calibri" w:cs="Calibri"/>
    </w:rPr>
  </w:style>
  <w:style w:type="paragraph" w:styleId="ListParagraph">
    <w:name w:val="List Paragraph"/>
    <w:basedOn w:val="Normal"/>
    <w:uiPriority w:val="34"/>
    <w:qFormat/>
    <w:rsid w:val="0056649C"/>
    <w:pPr>
      <w:ind w:left="720"/>
      <w:contextualSpacing/>
    </w:pPr>
  </w:style>
  <w:style w:type="character" w:styleId="UnresolvedMention">
    <w:name w:val="Unresolved Mention"/>
    <w:basedOn w:val="DefaultParagraphFont"/>
    <w:uiPriority w:val="99"/>
    <w:semiHidden/>
    <w:unhideWhenUsed/>
    <w:rsid w:val="00C34ED0"/>
    <w:rPr>
      <w:color w:val="605E5C"/>
      <w:shd w:val="clear" w:color="auto" w:fill="E1DFDD"/>
    </w:rPr>
  </w:style>
  <w:style w:type="character" w:styleId="CommentReference">
    <w:name w:val="annotation reference"/>
    <w:basedOn w:val="DefaultParagraphFont"/>
    <w:uiPriority w:val="99"/>
    <w:semiHidden/>
    <w:unhideWhenUsed/>
    <w:rsid w:val="003A4944"/>
    <w:rPr>
      <w:sz w:val="16"/>
      <w:szCs w:val="16"/>
    </w:rPr>
  </w:style>
  <w:style w:type="paragraph" w:styleId="CommentText">
    <w:name w:val="annotation text"/>
    <w:basedOn w:val="Normal"/>
    <w:link w:val="CommentTextChar"/>
    <w:uiPriority w:val="99"/>
    <w:unhideWhenUsed/>
    <w:rsid w:val="003A4944"/>
    <w:rPr>
      <w:sz w:val="20"/>
      <w:szCs w:val="20"/>
    </w:rPr>
  </w:style>
  <w:style w:type="character" w:customStyle="1" w:styleId="CommentTextChar">
    <w:name w:val="Comment Text Char"/>
    <w:basedOn w:val="DefaultParagraphFont"/>
    <w:link w:val="CommentText"/>
    <w:uiPriority w:val="99"/>
    <w:rsid w:val="003A49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A4944"/>
    <w:rPr>
      <w:b/>
      <w:bCs/>
    </w:rPr>
  </w:style>
  <w:style w:type="character" w:customStyle="1" w:styleId="CommentSubjectChar">
    <w:name w:val="Comment Subject Char"/>
    <w:basedOn w:val="CommentTextChar"/>
    <w:link w:val="CommentSubject"/>
    <w:uiPriority w:val="99"/>
    <w:semiHidden/>
    <w:rsid w:val="003A4944"/>
    <w:rPr>
      <w:rFonts w:ascii="Calibri" w:hAnsi="Calibri" w:cs="Calibri"/>
      <w:b/>
      <w:bCs/>
      <w:sz w:val="20"/>
      <w:szCs w:val="20"/>
    </w:rPr>
  </w:style>
  <w:style w:type="paragraph" w:styleId="BalloonText">
    <w:name w:val="Balloon Text"/>
    <w:basedOn w:val="Normal"/>
    <w:link w:val="BalloonTextChar"/>
    <w:uiPriority w:val="99"/>
    <w:semiHidden/>
    <w:unhideWhenUsed/>
    <w:rsid w:val="00730D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D8E"/>
    <w:rPr>
      <w:rFonts w:ascii="Segoe UI" w:hAnsi="Segoe UI" w:cs="Segoe UI"/>
      <w:sz w:val="18"/>
      <w:szCs w:val="18"/>
    </w:rPr>
  </w:style>
  <w:style w:type="character" w:styleId="FollowedHyperlink">
    <w:name w:val="FollowedHyperlink"/>
    <w:basedOn w:val="DefaultParagraphFont"/>
    <w:uiPriority w:val="99"/>
    <w:semiHidden/>
    <w:unhideWhenUsed/>
    <w:rsid w:val="00DF3625"/>
    <w:rPr>
      <w:color w:val="954F72" w:themeColor="followedHyperlink"/>
      <w:u w:val="single"/>
    </w:rPr>
  </w:style>
  <w:style w:type="character" w:customStyle="1" w:styleId="Heading1Char">
    <w:name w:val="Heading 1 Char"/>
    <w:basedOn w:val="DefaultParagraphFont"/>
    <w:link w:val="Heading1"/>
    <w:uiPriority w:val="9"/>
    <w:rsid w:val="00044CF0"/>
    <w:rPr>
      <w:rFonts w:asciiTheme="majorHAnsi" w:eastAsiaTheme="majorEastAsia" w:hAnsiTheme="majorHAnsi" w:cstheme="majorBidi"/>
      <w:color w:val="2F5496" w:themeColor="accent1" w:themeShade="BF"/>
      <w:sz w:val="40"/>
      <w:szCs w:val="40"/>
      <w:lang w:eastAsia="en-GB"/>
    </w:rPr>
  </w:style>
  <w:style w:type="paragraph" w:styleId="NoSpacing">
    <w:name w:val="No Spacing"/>
    <w:uiPriority w:val="1"/>
    <w:qFormat/>
    <w:rsid w:val="00EF1F09"/>
    <w:pPr>
      <w:spacing w:after="0" w:line="240" w:lineRule="auto"/>
    </w:pPr>
    <w:rPr>
      <w:kern w:val="2"/>
      <w:sz w:val="24"/>
      <w:szCs w:val="24"/>
      <w14:ligatures w14:val="standardContextual"/>
    </w:rPr>
  </w:style>
  <w:style w:type="character" w:customStyle="1" w:styleId="Heading3Char">
    <w:name w:val="Heading 3 Char"/>
    <w:basedOn w:val="DefaultParagraphFont"/>
    <w:link w:val="Heading3"/>
    <w:uiPriority w:val="9"/>
    <w:semiHidden/>
    <w:rsid w:val="00DB151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857537">
      <w:bodyDiv w:val="1"/>
      <w:marLeft w:val="0"/>
      <w:marRight w:val="0"/>
      <w:marTop w:val="0"/>
      <w:marBottom w:val="0"/>
      <w:divBdr>
        <w:top w:val="none" w:sz="0" w:space="0" w:color="auto"/>
        <w:left w:val="none" w:sz="0" w:space="0" w:color="auto"/>
        <w:bottom w:val="none" w:sz="0" w:space="0" w:color="auto"/>
        <w:right w:val="none" w:sz="0" w:space="0" w:color="auto"/>
      </w:divBdr>
    </w:div>
    <w:div w:id="877012649">
      <w:bodyDiv w:val="1"/>
      <w:marLeft w:val="0"/>
      <w:marRight w:val="0"/>
      <w:marTop w:val="0"/>
      <w:marBottom w:val="0"/>
      <w:divBdr>
        <w:top w:val="none" w:sz="0" w:space="0" w:color="auto"/>
        <w:left w:val="none" w:sz="0" w:space="0" w:color="auto"/>
        <w:bottom w:val="none" w:sz="0" w:space="0" w:color="auto"/>
        <w:right w:val="none" w:sz="0" w:space="0" w:color="auto"/>
      </w:divBdr>
      <w:divsChild>
        <w:div w:id="1054308876">
          <w:marLeft w:val="0"/>
          <w:marRight w:val="0"/>
          <w:marTop w:val="0"/>
          <w:marBottom w:val="0"/>
          <w:divBdr>
            <w:top w:val="none" w:sz="0" w:space="0" w:color="auto"/>
            <w:left w:val="none" w:sz="0" w:space="0" w:color="auto"/>
            <w:bottom w:val="none" w:sz="0" w:space="0" w:color="auto"/>
            <w:right w:val="none" w:sz="0" w:space="0" w:color="auto"/>
          </w:divBdr>
        </w:div>
        <w:div w:id="42945114">
          <w:marLeft w:val="0"/>
          <w:marRight w:val="0"/>
          <w:marTop w:val="0"/>
          <w:marBottom w:val="0"/>
          <w:divBdr>
            <w:top w:val="none" w:sz="0" w:space="0" w:color="auto"/>
            <w:left w:val="none" w:sz="0" w:space="0" w:color="auto"/>
            <w:bottom w:val="none" w:sz="0" w:space="0" w:color="auto"/>
            <w:right w:val="none" w:sz="0" w:space="0" w:color="auto"/>
          </w:divBdr>
        </w:div>
        <w:div w:id="301735481">
          <w:marLeft w:val="0"/>
          <w:marRight w:val="0"/>
          <w:marTop w:val="0"/>
          <w:marBottom w:val="0"/>
          <w:divBdr>
            <w:top w:val="none" w:sz="0" w:space="0" w:color="auto"/>
            <w:left w:val="none" w:sz="0" w:space="0" w:color="auto"/>
            <w:bottom w:val="none" w:sz="0" w:space="0" w:color="auto"/>
            <w:right w:val="none" w:sz="0" w:space="0" w:color="auto"/>
          </w:divBdr>
        </w:div>
        <w:div w:id="2059435241">
          <w:marLeft w:val="0"/>
          <w:marRight w:val="0"/>
          <w:marTop w:val="0"/>
          <w:marBottom w:val="0"/>
          <w:divBdr>
            <w:top w:val="none" w:sz="0" w:space="0" w:color="auto"/>
            <w:left w:val="none" w:sz="0" w:space="0" w:color="auto"/>
            <w:bottom w:val="none" w:sz="0" w:space="0" w:color="auto"/>
            <w:right w:val="none" w:sz="0" w:space="0" w:color="auto"/>
          </w:divBdr>
        </w:div>
      </w:divsChild>
    </w:div>
    <w:div w:id="1481266286">
      <w:bodyDiv w:val="1"/>
      <w:marLeft w:val="0"/>
      <w:marRight w:val="0"/>
      <w:marTop w:val="0"/>
      <w:marBottom w:val="0"/>
      <w:divBdr>
        <w:top w:val="none" w:sz="0" w:space="0" w:color="auto"/>
        <w:left w:val="none" w:sz="0" w:space="0" w:color="auto"/>
        <w:bottom w:val="none" w:sz="0" w:space="0" w:color="auto"/>
        <w:right w:val="none" w:sz="0" w:space="0" w:color="auto"/>
      </w:divBdr>
    </w:div>
    <w:div w:id="1531380423">
      <w:bodyDiv w:val="1"/>
      <w:marLeft w:val="0"/>
      <w:marRight w:val="0"/>
      <w:marTop w:val="0"/>
      <w:marBottom w:val="0"/>
      <w:divBdr>
        <w:top w:val="none" w:sz="0" w:space="0" w:color="auto"/>
        <w:left w:val="none" w:sz="0" w:space="0" w:color="auto"/>
        <w:bottom w:val="none" w:sz="0" w:space="0" w:color="auto"/>
        <w:right w:val="none" w:sz="0" w:space="0" w:color="auto"/>
      </w:divBdr>
    </w:div>
    <w:div w:id="1786460796">
      <w:bodyDiv w:val="1"/>
      <w:marLeft w:val="0"/>
      <w:marRight w:val="0"/>
      <w:marTop w:val="0"/>
      <w:marBottom w:val="0"/>
      <w:divBdr>
        <w:top w:val="none" w:sz="0" w:space="0" w:color="auto"/>
        <w:left w:val="none" w:sz="0" w:space="0" w:color="auto"/>
        <w:bottom w:val="none" w:sz="0" w:space="0" w:color="auto"/>
        <w:right w:val="none" w:sz="0" w:space="0" w:color="auto"/>
      </w:divBdr>
    </w:div>
    <w:div w:id="18478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SN@carerstogether.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rthlanarkshire.gov.uk/sites/default/files/2024-07/Engagement%20%26%20Participation%20Strategy%202024-202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scnl.org.uk/wpfd_file/uhscnl-carer-strategy-summary-2024-2027/"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arerstogether.org/wp-content/uploads/2026/01/carer_breather_consultaion_WEB.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harron@carerstogether.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afda06-8955-4d2a-bcb8-45cce91fc13b" xsi:nil="true"/>
    <lcf76f155ced4ddcb4097134ff3c332f xmlns="6a48def9-0019-4220-8704-b38f3add63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D70DB4A249C4BA96AFCE8B7C8DE78" ma:contentTypeVersion="18" ma:contentTypeDescription="Create a new document." ma:contentTypeScope="" ma:versionID="7fac482d5122090a8fc597d663fc1a1a">
  <xsd:schema xmlns:xsd="http://www.w3.org/2001/XMLSchema" xmlns:xs="http://www.w3.org/2001/XMLSchema" xmlns:p="http://schemas.microsoft.com/office/2006/metadata/properties" xmlns:ns2="b1afda06-8955-4d2a-bcb8-45cce91fc13b" xmlns:ns3="6a48def9-0019-4220-8704-b38f3add6381" targetNamespace="http://schemas.microsoft.com/office/2006/metadata/properties" ma:root="true" ma:fieldsID="0e3a7751c2ed19acd709a33ea44e9fa2" ns2:_="" ns3:_="">
    <xsd:import namespace="b1afda06-8955-4d2a-bcb8-45cce91fc13b"/>
    <xsd:import namespace="6a48def9-0019-4220-8704-b38f3add63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fda06-8955-4d2a-bcb8-45cce91fc1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c35ac1-e304-4124-9f15-eca56659ea80}" ma:internalName="TaxCatchAll" ma:showField="CatchAllData" ma:web="b1afda06-8955-4d2a-bcb8-45cce91fc1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48def9-0019-4220-8704-b38f3add63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8b679c-9d74-4cd1-b0d2-fab8b961d3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9B791-8BDC-4CF6-9256-42D9D710058F}">
  <ds:schemaRefs>
    <ds:schemaRef ds:uri="http://schemas.microsoft.com/office/2006/metadata/properties"/>
    <ds:schemaRef ds:uri="http://schemas.microsoft.com/office/infopath/2007/PartnerControls"/>
    <ds:schemaRef ds:uri="b1afda06-8955-4d2a-bcb8-45cce91fc13b"/>
    <ds:schemaRef ds:uri="6a48def9-0019-4220-8704-b38f3add6381"/>
  </ds:schemaRefs>
</ds:datastoreItem>
</file>

<file path=customXml/itemProps2.xml><?xml version="1.0" encoding="utf-8"?>
<ds:datastoreItem xmlns:ds="http://schemas.openxmlformats.org/officeDocument/2006/customXml" ds:itemID="{C1FD1A87-79A8-46C2-A902-C8F68F6BA565}">
  <ds:schemaRefs>
    <ds:schemaRef ds:uri="http://schemas.microsoft.com/sharepoint/v3/contenttype/forms"/>
  </ds:schemaRefs>
</ds:datastoreItem>
</file>

<file path=customXml/itemProps3.xml><?xml version="1.0" encoding="utf-8"?>
<ds:datastoreItem xmlns:ds="http://schemas.openxmlformats.org/officeDocument/2006/customXml" ds:itemID="{8552D30D-7C6D-49CC-93D0-CD4F5A770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fda06-8955-4d2a-bcb8-45cce91fc13b"/>
    <ds:schemaRef ds:uri="6a48def9-0019-4220-8704-b38f3add6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1596</Words>
  <Characters>7938</Characters>
  <Application>Microsoft Office Word</Application>
  <DocSecurity>0</DocSecurity>
  <Lines>610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Halliday</dc:creator>
  <cp:keywords/>
  <dc:description/>
  <cp:lastModifiedBy>Sharron Farrell</cp:lastModifiedBy>
  <cp:revision>2</cp:revision>
  <dcterms:created xsi:type="dcterms:W3CDTF">2026-01-28T21:47:00Z</dcterms:created>
  <dcterms:modified xsi:type="dcterms:W3CDTF">2026-01-28T21:47:00Z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0x010100271D70DB4A249C4BA96AFCE8B7C8DE78</vt:lpwstr>
  </property>
  <property fmtid="{D5CDD505-2E9C-101B-9397-08002B2CF9AE}" pid="3" name="MediaServiceImageTags">
    <vt:lpwstr/>
  </property>
</Properties>
</file>